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الخطبة يوم الجمعة-كتاب إقامة الصلاة-سنن ابن ماجة — رقم الحديث: 1107 — الرقم الفرعي: 99 — الرقم الأصلي: 1107</w:t>
        <w:br/>
      </w:r>
      <w:r>
        <w:rPr>
          <w:rtl w:val="1"/>
        </w:rPr>
        <w:t xml:space="preserve"> حدثنا هشام بن عمّار ثنا عبد الرحمن بن سعد بن عمّار بن سعد حدثني أبي عن أبيه عن جدّه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 رسول الله ﷺ كان إذا خَطَب في الحَربِ خَطَبَ على قَوسٍ، وإذا خَطَب في الجُمُعةِ خَطَب على عَصَا.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