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يحسر الفرات عن جبل من ذهب-كتاب الفتن وأشراط الساعة-صحيح مسلم — رقم الحديث: 2894 — الرقم الفرعي: 1 — الرقم الأصلي: 2894</w:t>
        <w:br/>
      </w:r>
      <w:r>
        <w:rPr>
          <w:rtl w:val="1"/>
        </w:rPr>
        <w:t xml:space="preserve"> حدثنا قتيبة بن سعيد حدثنا يعقوب ملاحظة يعني ابن عبد الرحمن القاريّ عن سهيل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حتى يَحْسِر الفُراتُ عن جبَلٍ مِن ذَهب، يَقتَتِلُ النّاسُ عليه، فيُقتَلُ مِن كلِّ مِئةٍ تَسعةٌ وتِسعون، ويقولُ كلُّ رجلٍ مِنهم: لَعلِّي أَكونُ أنا الذي أَنجو». 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المبحث الأول: انحسار الفرات عن جبل من ذهب والاقتتال عليه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