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الصوم في سبيل الله-كتاب الجهاد والسير-صحيح البخاري — رقم الحديث: 2840 — الرقم الفرعي: 99 — الرقم الأصلي: 2840</w:t>
        <w:br/>
      </w:r>
      <w:r>
        <w:rPr>
          <w:rtl w:val="1"/>
        </w:rPr>
        <w:t xml:space="preserve"> حدثنا إسحاق بن نصر حدثنا عبد الرزاق أخبرنا ابن جريج قال:أخبرني يحيى بن سعيد و سهيل بن أبي صالح أنهما سمعا النعمان بن أبي عيّاش عن أبي سعيد رضي الله عنه</w:t>
        <w:br/>
      </w:r>
      <w:r>
        <w:rPr>
          <w:color w:val="000000"/>
          <w:rtl w:val="1"/>
        </w:rPr>
        <w:t xml:space="preserve">قال: سمعتُ النبيَّ ﷺ يقولُ:  </w:t>
      </w:r>
      <w:r>
        <w:rPr>
          <w:color w:val="FF0000"/>
          <w:rtl w:val="1"/>
        </w:rPr>
        <w:t xml:space="preserve">«مَن صامَ يوماً في سبيلِ الله، بَعَّدَ اللهُ وجهَه عنِ النّارِ سبعينَ خَرِيفاً».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صوم في المجهاد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