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الثوم النيّ والبصل-كتاب الصلاة-صحيح البخاري — رقم الحديث: 853 — الرقم الفرعي: 99 — الرقم الأصلي: 853</w:t>
        <w:br/>
      </w:r>
      <w:r>
        <w:rPr>
          <w:rtl w:val="1"/>
        </w:rPr>
        <w:t xml:space="preserve"> حدثنا مُسَدّد قال:حدثنا يحيى عن عبيدالله قال:حدثني نافع عن ابن عمر رضي الله عنهما</w:t>
        <w:br/>
      </w:r>
      <w:r>
        <w:rPr>
          <w:color w:val="000000"/>
          <w:rtl w:val="1"/>
        </w:rPr>
        <w:t xml:space="preserve">أنَّ النبيَّ ﷺ قال في غَزْوةِ خَيْبرَ:  </w:t>
      </w:r>
      <w:r>
        <w:rPr>
          <w:color w:val="FF0000"/>
          <w:rtl w:val="1"/>
        </w:rPr>
        <w:t xml:space="preserve">«مَن أكَلَ من هذه الشَّجَرةِ - يعني الثُّومَ - فلا يَقرَبَنَّ مسجدَنا». 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الوقاية من الروائح الكريهة - قيم الوقاية</w:t>
      </w:r>
    </w:p>
    <w:p>
      <w:pPr>
        <w:bidi w:val="1"/>
        <w:jc w:val="start"/>
      </w:pPr>
      <w:r>
        <w:rPr>
          <w:rtl w:val="1"/>
        </w:rPr>
        <w:t>الشرح: الدلالة: البصل والثوم - الخضروات</w:t>
      </w:r>
    </w:p>
    <w:p>
      <w:pPr>
        <w:bidi w:val="1"/>
        <w:jc w:val="start"/>
      </w:pPr>
      <w:r>
        <w:rPr>
          <w:rtl w:val="1"/>
        </w:rPr>
        <w:t>الشرح: الدلالة: ناسخ الحديث ومنسوخه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الوضوء والاغتسال ونظافة الأعضاء - الطهارة والنظافة البدنية وسنن الفطرة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