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تحويل الرداء في الاستسقاء-كتاب الصلاة-صحيح البخاري — رقم الحديث: 1011 — الرقم الفرعي: 99 — الرقم الأصلي: 1011</w:t>
        <w:br/>
      </w:r>
      <w:r>
        <w:rPr>
          <w:rtl w:val="1"/>
        </w:rPr>
        <w:t xml:space="preserve"> حدثنا إسحاق قال:حدثنا وهب قال: أخبرنا شعبة عن محمد بن أبي بكر عن عبّاد بن تميم عن عبد الله بن زيد</w:t>
        <w:br/>
      </w:r>
      <w:r>
        <w:rPr>
          <w:color w:val="FF0000"/>
          <w:rtl w:val="1"/>
        </w:rPr>
        <w:t xml:space="preserve">أنَّ النبيَّ ﷺ استَسْقَى، فقَلَبَ رِداءَه.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صلاة الاستسقاء - صلاة الاستسقاء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