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الهدي-أول كتاب المناسك-سنن أبي داود — رقم الحديث: 1749 — الرقم الفرعي: 99 — الرقم الأصلي: 1749</w:t>
        <w:br/>
      </w:r>
      <w:r>
        <w:rPr>
          <w:rtl w:val="1"/>
        </w:rPr>
        <w:t xml:space="preserve"> حدثنا النفيليّ ثنا محمد بن سلمة ثنا محمد بن إسحاق ح وثنا محمد بن المنهال ثنا يزيد بن زريع عن ابن إسحاق ملاحظة المعنى قال:قال عبد الله ملاحظة يعني ابن أبي نجيح حدثني مجاهد عن ابن عبّاس</w:t>
        <w:br/>
      </w:r>
      <w:r>
        <w:rPr>
          <w:color w:val="000000"/>
          <w:rtl w:val="1"/>
        </w:rPr>
        <w:t xml:space="preserve">أنَّ رسولَ الله ﷺ أَهدى عامَ الحُديبيةِ في هَدَايا رسولِ الله ﷺ جمَلًا كان لأَبي جَهْلٍ  </w:t>
      </w:r>
      <w:r>
        <w:rPr>
          <w:color w:val="FF0000"/>
          <w:rtl w:val="1"/>
        </w:rPr>
        <w:t xml:space="preserve">في رأسِه بُرَةُ فضَّةٍ  </w:t>
      </w:r>
      <w:r>
        <w:rPr>
          <w:color w:val="000000"/>
          <w:rtl w:val="1"/>
        </w:rPr>
        <w:t xml:space="preserve">- قال ابنُ مِنهالٍ: بُرَةٌ مِن ذهب -  </w:t>
      </w:r>
      <w:r>
        <w:rPr>
          <w:color w:val="000000"/>
          <w:rtl w:val="1"/>
        </w:rPr>
        <w:t xml:space="preserve">زاد النُّفيليُّ: يَغِيظُ بذلك المُشركين.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التحلي بالفضة - التحلي بغير الذهب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