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الحجامة والقيء للصائم-كتاب الصوم-صحيح البخاري — رقم الحديث: 1940 — الرقم الفرعي: 99 — الرقم الأصلي: 1940</w:t>
        <w:br/>
      </w:r>
      <w:r>
        <w:rPr>
          <w:rtl w:val="1"/>
        </w:rPr>
        <w:t xml:space="preserve"> حدثنا آدم بن أبي إياس حدثنا شعبة قال:سمعت ثابت البُنانيّ قال:سئل أنس بن مالك رضي الله عنه</w:t>
        <w:br/>
      </w:r>
      <w:r>
        <w:rPr>
          <w:color w:val="FF0000"/>
          <w:rtl w:val="1"/>
        </w:rPr>
        <w:t xml:space="preserve">أكنتُم تَكْرَهونَ الحِجامةَ لِلصّائمِ؟ قال: لا، إلَّا من أجْلِ الضَّعْفِ. </w:t>
      </w:r>
      <w:r>
        <w:rPr>
          <w:color w:val="FF0000"/>
          <w:rtl w:val="1"/>
        </w:rPr>
        <w:t xml:space="preserve">وزادَ شَبَابةُ: حدَّثنا شُعْبةُ: على عَهْدِ النبيِّ ﷺ. </w:t>
      </w:r>
    </w:p>
    <w:p>
      <w:pPr>
        <w:bidi w:val="1"/>
        <w:jc w:val="start"/>
      </w:pPr>
      <w:r>
        <w:rPr>
          <w:rtl w:val="1"/>
        </w:rPr>
        <w:t>الشرح: الدلالة: الإرشاد الطبي - التثقيف الصحي</w:t>
      </w:r>
    </w:p>
    <w:p>
      <w:pPr>
        <w:bidi w:val="1"/>
        <w:jc w:val="start"/>
      </w:pPr>
      <w:r>
        <w:rPr>
          <w:rtl w:val="1"/>
        </w:rPr>
        <w:t>الشرح: الدلالة: الحجامة أو القيء أو الاحتلام.. - ما لا يبطل الصيام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التداوي والطب (يحال إلى الصحة) - الرعاية الجسمية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