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6553 — الرقم الفرعي: 99 — الرقم الأصلي: 6553</w:t>
        <w:br/>
      </w:r>
      <w:r>
        <w:rPr>
          <w:rtl w:val="1"/>
        </w:rPr>
        <w:t xml:space="preserve"> قال: قال أبو حازم فحدثت به النعمان بن أبي عيّاش فقال:حدثني أبو سعيد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في الجنَّةِ لَشجرةً يسيرُ الرّاكِبُ الجَوادَ المُضَمَّرَ السَّرِيعَ مئةَ عامٍ ما يَقطَعُها».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