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السجود عند الآيات-كتاب الصلاة-سنن أبي داود — رقم الحديث: 1197 — الرقم الفرعي: 99 — الرقم الأصلي: 1197</w:t>
        <w:br/>
      </w:r>
      <w:r>
        <w:rPr>
          <w:rtl w:val="1"/>
        </w:rPr>
        <w:t xml:space="preserve"> حدثنا محمد بن عثمان بن أبي صفوان الثقفيّ ثنا يحيى بن كثير ثنا سلم بن جعفر عن الحكم بن أبان عن عكرمة</w:t>
        <w:br/>
      </w:r>
      <w:r>
        <w:rPr>
          <w:color w:val="000000"/>
          <w:rtl w:val="1"/>
        </w:rPr>
        <w:t xml:space="preserve">قال: قيلَ لابنِ عبَّاسٍ: ماتتْ فُلانةُ، بعضُ أَزواجِ النّبيِّ ﷺ فخرَّ ساجِدًا، </w:t>
      </w:r>
      <w:r>
        <w:rPr>
          <w:color w:val="FF0000"/>
          <w:rtl w:val="1"/>
        </w:rPr>
        <w:t xml:space="preserve">فقيلَ له: تَسجُدُ هذه الساعةَ؟ فقال: قالَ رسولُ الله ﷺ: «إذا رَأيتُم آيةً، فاسجُدُوا». </w:t>
      </w:r>
      <w:r>
        <w:rPr>
          <w:color w:val="000000"/>
          <w:rtl w:val="1"/>
        </w:rPr>
        <w:t xml:space="preserve">وأيُّ آيةٍ أعظمُ مِن ذَهابِ أزواجِ النّبيِّ ﷺ؟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السجود عند رؤية آية من آيات الله  - السجود في غير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