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غسل الثوب وفي الخُلقان-كتاب اللباس-سنن أبي داود — رقم الحديث: 4063 — الرقم الفرعي: 99 — الرقم الأصلي: 4063</w:t>
        <w:br/>
      </w:r>
      <w:r>
        <w:rPr>
          <w:rtl w:val="1"/>
        </w:rPr>
        <w:t xml:space="preserve"> حدثنا النُّفَيْليّ ثنا زهير ثنا أبو إسحاق عن أبي الأحوص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النبي ﷺ في ثوب دُونٍ، فقال: «ألكَ مالٌ؟» قال: نعم، قال: «مِنْ أيِّ المالِ؟» قال: قد آتاني اللهُ مِن الإبل والغَنَمِ والخيلِ والرَّقيقِ،  </w:t>
      </w:r>
      <w:r>
        <w:rPr>
          <w:color w:val="FF0000"/>
          <w:rtl w:val="1"/>
        </w:rPr>
        <w:t xml:space="preserve">قال: «فإذا آتاكَ اللهُ مالًا فليُرَ أثرُ نِعْمَةِ اللهِ عليكَ وكرامتِهِ».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نظافة الثياب - نظافة البيئة</w:t>
      </w:r>
    </w:p>
    <w:p>
      <w:pPr>
        <w:bidi w:val="1"/>
        <w:jc w:val="start"/>
      </w:pPr>
      <w:r>
        <w:rPr>
          <w:rtl w:val="1"/>
        </w:rPr>
        <w:t>الشرح: الدلالة: قيمة الشكر بإظهار النعمة والتحدُّث بها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تطييب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الثياب الجديدة - زينة الثياب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صناعة الحياة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