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Title"/>
        <w:bidi w:val="1"/>
        <w:jc w:val="start"/>
      </w:pPr>
      <w:r>
        <w:rPr>
          <w:rtl w:val="1"/>
        </w:rPr>
        <w:t>مختارات من مكتبة الحديث</w:t>
      </w:r>
    </w:p>
    <w:p>
      <w:pPr>
        <w:bidi w:val="1"/>
        <w:jc w:val="start"/>
      </w:pPr>
      <w:r>
        <w:rPr>
          <w:rtl w:val="1"/>
        </w:rPr>
        <w:t>تقرير يضم 1 حديثًا من المحتوى المنشور. الشواهد المميزة مرتبطة بالدلالة المختارة أو بالتصنيفات المنشورة عند عدم اختيار دلالة. الأحكام من السجلات الأصلية.</w:t>
      </w:r>
    </w:p>
    <w:p>
      <w:pPr>
        <w:bidi w:val="1"/>
        <w:jc w:val="start"/>
      </w:pPr>
      <w:r>
        <w:rPr>
          <w:rtl w:val="1"/>
        </w:rPr>
        <w:fldChar w:fldCharType="begin"/>
        <w:instrText xml:space="preserve">TOC \o "1-9" \h \z \u</w:instrText>
        <w:fldChar w:fldCharType="end"/>
      </w:r>
    </w:p>
    <w:p>
      <w:pPr>
        <w:pStyle w:val="Heading1"/>
        <w:bidi w:val="1"/>
        <w:jc w:val="start"/>
      </w:pPr>
      <w:r>
        <w:rPr>
          <w:rtl w:val="1"/>
        </w:rPr>
        <w:t>الأحاديث المختارة</w:t>
      </w:r>
    </w:p>
    <w:p>
      <w:pPr>
        <w:bidi w:val="1"/>
        <w:jc w:val="start"/>
      </w:pPr>
      <w:r>
        <w:rPr>
          <w:b/>
          <w:rtl w:val="1"/>
        </w:rPr>
        <w:t>صحيح مسلم — باب بيان أن اسم الصدقة يقع على كلّ نوع من المعروف-كتاب الزكاة-صحيح مسلم — رقم الحديث: 1005 — الرقم الفرعي: 99 — الرقم الأصلي: 1005</w:t>
        <w:br/>
      </w:r>
      <w:r>
        <w:rPr>
          <w:rtl w:val="1"/>
        </w:rPr>
        <w:t xml:space="preserve"> حدثنا قتيبة بن سعيد حدثنا أبو عَوانة ح وحدثنا أبو بكر بن أبي شيبة حدثنا عبّاد بن العوّام كلاهما عن أبي مالك الأشجعيّ عن رِبعيّ بن حِراش عن حذيفة ملاحظة في حديث قتيبة قال:قال نبيّكم صلى الله عليه وسلم وقال ابن أبي شيبة عن النبيّ صلى الله عليه وسلم</w:t>
        <w:br/>
      </w:r>
      <w:r>
        <w:rPr>
          <w:color w:val="FF0000"/>
          <w:rtl w:val="1"/>
        </w:rPr>
        <w:t xml:space="preserve">قال: «كلّ معروف صَدَقَة».  </w:t>
      </w:r>
    </w:p>
    <w:p>
      <w:pPr>
        <w:bidi w:val="1"/>
        <w:jc w:val="start"/>
      </w:pPr>
      <w:r>
        <w:rPr>
          <w:rtl w:val="1"/>
        </w:rPr>
        <w:t>الشرح: الدلالة: الصدقة بغير المال - صدقة التطوع</w:t>
      </w:r>
    </w:p>
    <w:p>
      <w:pPr>
        <w:bidi w:val="1"/>
        <w:jc w:val="start"/>
      </w:pPr>
      <w:r>
        <w:rPr>
          <w:rtl w:val="1"/>
        </w:rPr>
        <w:t>الشرح: الدلالة: الأمر بالمعروف والنهي عن المنكر - القيم والأخلاق المحمودة - القيم والأخلاق المحمودة</w:t>
      </w:r>
    </w:p>
    <w:p>
      <w:pPr>
        <w:bidi w:val="1"/>
        <w:jc w:val="start"/>
      </w:pPr>
      <w:r>
        <w:rPr>
          <w:rtl w:val="1"/>
        </w:rPr>
        <w:t>الشرح: الدلالة: العمل الصالح - القيم والأخلاق المحمودة</w:t>
      </w:r>
    </w:p>
    <w:p>
      <w:pPr>
        <w:bidi w:val="1"/>
        <w:jc w:val="start"/>
      </w:pPr>
      <w:r>
        <w:rPr>
          <w:rtl w:val="1"/>
        </w:rPr>
        <w:t>الشرح: الدلالة: الأمر بالمعروف والنهي عن المنكر (يحال إلى الدعوة والاتصال والإعلام ) - الرعاية والخدمة الاجتماعية</w:t>
      </w:r>
    </w:p>
    <w:p>
      <w:pPr>
        <w:bidi w:val="1"/>
        <w:jc w:val="start"/>
      </w:pPr>
      <w:r>
        <w:rPr>
          <w:rtl w:val="1"/>
        </w:rPr>
        <w:t>الشرح: الدلالة: الأمر بالمعروف والنهي عن المنكر - تقديم الخدمات العامة</w:t>
      </w:r>
    </w:p>
    <w:p>
      <w:pPr>
        <w:bidi w:val="1"/>
        <w:jc w:val="start"/>
      </w:pPr>
      <w:r>
        <w:rPr>
          <w:rtl w:val="1"/>
        </w:rPr>
        <w:t>الشرح: الدلالة: التربية بالموعظة (التوجيه والإرشاد) - الأساليب التربوية والتهذيبية</w:t>
      </w:r>
    </w:p>
    <w:p>
      <w:pPr>
        <w:bidi w:val="1"/>
        <w:jc w:val="start"/>
      </w:pPr>
      <w:r>
        <w:rPr>
          <w:rtl w:val="1"/>
        </w:rPr>
        <w:t>الشرح: الدلالة: تقديم النصح والإرشاد</w:t>
      </w:r>
    </w:p>
    <w:p>
      <w:pPr>
        <w:bidi w:val="1"/>
        <w:jc w:val="start"/>
      </w:pPr>
      <w:r>
        <w:rPr>
          <w:rtl w:val="1"/>
        </w:rPr>
        <w:t>الشرح: الدلالة: فضل الأمر بالمعروف والنهي عن المنكر</w:t>
      </w:r>
    </w:p>
    <w:sectPr w:rsidR="00FC693F" w:rsidRPr="0006063C" w:rsidSect="00034616"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  <w:updateFields w:val="true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Arial" w:hAnsi="Arial"/>
      <w:sz w:val="24"/>
      <w:rFonts w:cs="Arial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