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23086 — الرقم الفرعي: 99 — الرقم الأصلي: 23086 — ج: 5 — ص: 364</w:t>
        <w:br/>
      </w:r>
      <w:r>
        <w:rPr>
          <w:rtl w:val="1"/>
        </w:rPr>
        <w:t xml:space="preserve"> حدثنا وكيع عن سفيان عن أشعث عن عمّته عن عمّها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إنّي لَبِسُوقِ ذي المَجَازِ، عليَّ بُردةٌ لي مَلْحاءُ أَسحَبُها، قال: فطَعَنَني رجُلٌ بمِخصَرة، فقال: «ارفَعْ إزارَكَ، فإنّه أَبقَى وأَنقى»  </w:t>
      </w:r>
      <w:r>
        <w:rPr>
          <w:color w:val="FF0000"/>
          <w:rtl w:val="1"/>
        </w:rPr>
        <w:t xml:space="preserve">فنظرتُ فإذا رسولُ الله ﷺ،  </w:t>
      </w:r>
      <w:r>
        <w:rPr>
          <w:color w:val="FF0000"/>
          <w:rtl w:val="1"/>
        </w:rPr>
        <w:t xml:space="preserve">فنظرتُ فإذا إزارُه إلى أَنصافِ ساقَيْه.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