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البول في المستحم .-كتاب الطهارة-سنن أبي داود — رقم الحديث: 28 — الرقم الفرعي: 99 — الرقم الأصلي: 28</w:t>
        <w:br/>
      </w:r>
      <w:r>
        <w:rPr>
          <w:rtl w:val="1"/>
        </w:rPr>
        <w:t xml:space="preserve"> حدثنا أحمد بن يونس ثنا زهير عن داود بن عبد الله عن حميد الحميريّ ملاحظة وهو ابن عبد الرحمن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لقيتُ رجُلًا صَحِبَ النبيَّ ﷺ كما صحِبَه أبو هريرة،  </w:t>
      </w:r>
      <w:r>
        <w:rPr>
          <w:color w:val="FF0000"/>
          <w:rtl w:val="1"/>
        </w:rPr>
        <w:t xml:space="preserve">قال: نَهَى رسولُ الله ﷺ أنْ يَمتَشِطَ أحدُنا كلَّ يومٍ،  </w:t>
      </w:r>
      <w:r>
        <w:rPr>
          <w:color w:val="FF0000"/>
          <w:rtl w:val="1"/>
        </w:rPr>
        <w:t xml:space="preserve">أو يَبولَ في مُغتَسَلِه.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البول في مكان الاستحمام - منهيات قضاء الحاجة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