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السمر مع الضيف والأهل-كتاب الصلاة-صحيح البخاري — رقم الحديث: 602 — الرقم الفرعي: 99 — الرقم الأصلي: 602</w:t>
        <w:br/>
      </w:r>
      <w:r>
        <w:rPr>
          <w:rtl w:val="1"/>
        </w:rPr>
        <w:t xml:space="preserve"> حدثنا أبو النعمان قال:حدثنا معتمر بن سليمان قال:حدثنا أبي حدثنا أبو عثمان عن عبد الرحمن بن أبي بكر</w:t>
        <w:br/>
      </w:r>
      <w:r>
        <w:rPr>
          <w:color w:val="FF0000"/>
          <w:rtl w:val="1"/>
        </w:rPr>
        <w:t xml:space="preserve">أنَّ أصحابَ الصُّفّةِ كانُوا أُناسا فُقَراءَ، وأنَّ النبيَّ ﷺ قال: «مَن كان عندَه طعامُ اثنَينِ فلْيَذهَبْ بثالثٍ، وإنْ أربَعٌ فخامِسٌ، أو سادِسٌ»  </w:t>
      </w:r>
      <w:r>
        <w:rPr>
          <w:color w:val="FF0000"/>
          <w:rtl w:val="1"/>
        </w:rPr>
        <w:t xml:space="preserve">وأنَّ أبا بكرٍ جاءَ بثلاثةٍ، فانطَلَقَ النبيُّ ﷺ بعَشَرةٍ، قال: فهو أنا وأبي وأُمّي - فلا أدري، قال: وامرأتي - وخادِمٌ بينَنا وبينَ بيتِ أبي بكرٍ. </w:t>
      </w:r>
      <w:r>
        <w:rPr>
          <w:color w:val="FF0000"/>
          <w:rtl w:val="1"/>
        </w:rPr>
        <w:t xml:space="preserve">وإنَّ أبا بكرٍ تَعَشَّى عندَ النبيِّ ﷺ ثمَّ لَبِثَ حيثُ صُلِّيَتِ العِشاءُ، ثمَّ رَجَعَ فلَبِثَ حتَّى تَعَشَّى النبيُّ ﷺ، فجاءَ بعدَما مَضَى منَ اللَّيلِ ما شاءَ الله،  </w:t>
      </w:r>
      <w:r>
        <w:rPr>
          <w:color w:val="FF0000"/>
          <w:rtl w:val="1"/>
        </w:rPr>
        <w:t xml:space="preserve">قالت له امرأتُه: وما حَبَسَكَ عن أضْيافِكَ - أو قالت: ضَيفِكَ -؟ قال: أوَما عَشَّيتِيهم؟ قالت: أبَوْا حتَّى تَجِيءَ، قد عُرِضُوا فأبَوْا.  </w:t>
      </w:r>
      <w:r>
        <w:rPr>
          <w:color w:val="FF0000"/>
          <w:rtl w:val="1"/>
        </w:rPr>
        <w:t xml:space="preserve">قال: فذهبتُ أنا فاختَبأْتُ، فقال: يا غُنْثَرُ، فجَدَّعَ وسَبَّ، وقال: كُلُوا لا هَنِيئًا، فقال: والله لا أطْعَمُه أبدًا.  </w:t>
      </w:r>
      <w:r>
        <w:rPr>
          <w:color w:val="FF0000"/>
          <w:rtl w:val="1"/>
        </w:rPr>
        <w:t xml:space="preserve">وايْمُ الله ما كنَّا نَأْخُذُ من لُقْمةٍ إلا رَبَا من أسفَلِها أكثرُ منها، قال: يعني حتَّى شَبِعُوا، وصارَتْ أكثرَ ممَّا كانت قبلَ ذلكَ، فنَظَرَ إليها أبو بكرٍ فإذا هي كما هي أو أكثرُ منها، فقال لامرأتِه: يا أُختَ بني فِراسٍ، ما هذا؟ قالت: لا وقُرّةِ عَيْني، لهيَ الآنَ أكثرُ منها قبلَ ذلكَ بثلاثِ مَرّاتٍ،  </w:t>
      </w:r>
      <w:r>
        <w:rPr>
          <w:color w:val="FF0000"/>
          <w:rtl w:val="1"/>
        </w:rPr>
        <w:t xml:space="preserve">فأكَلَ منها أبو بكرٍ وقال: إنَّما كان ذلكَ منَ الشَّيطانِ - يعني يَمينَه - ثمَّ أكَلَ منها لُقْمةً،  </w:t>
      </w:r>
      <w:r>
        <w:rPr>
          <w:color w:val="FF0000"/>
          <w:rtl w:val="1"/>
        </w:rPr>
        <w:t xml:space="preserve">ثمَّ حَمَلَها إلى النبيِّ ﷺ فأصبَحَتْ عندَه.  </w:t>
      </w:r>
      <w:r>
        <w:rPr>
          <w:color w:val="FF0000"/>
          <w:rtl w:val="1"/>
        </w:rPr>
        <w:t xml:space="preserve">وكان بينَنا وبينَ قومٍ عَقْدٌ، فمَضَى الأجَلُ، ففَرَّقَنا اثنا عَشَرَ رجلًا، مع كلِّ رجلٍ منهم أُناسٌ، اللهُ أعلمُ كم مع كلِّ رجلٍ، فأكَلُوا منها أجمَعُونَ. أو كما قال. </w:t>
      </w:r>
    </w:p>
    <w:p>
      <w:pPr>
        <w:bidi w:val="1"/>
        <w:jc w:val="start"/>
      </w:pPr>
      <w:r>
        <w:rPr>
          <w:rtl w:val="1"/>
        </w:rPr>
        <w:t>الشرح: الدلالة: الأساسيات في الإدارة - الإدارة</w:t>
      </w:r>
    </w:p>
    <w:p>
      <w:pPr>
        <w:bidi w:val="1"/>
        <w:jc w:val="start"/>
      </w:pPr>
      <w:r>
        <w:rPr>
          <w:rtl w:val="1"/>
        </w:rPr>
        <w:t>الشرح: الدلالة: التعاون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مبادئ الإدارة - الأساسيات في الإدارة</w:t>
      </w:r>
    </w:p>
    <w:p>
      <w:pPr>
        <w:bidi w:val="1"/>
        <w:jc w:val="start"/>
      </w:pPr>
      <w:r>
        <w:rPr>
          <w:rtl w:val="1"/>
        </w:rPr>
        <w:t>الشرح: الدلالة: الكرامات - معجزات الأنبياء وخصوصياتهم وخوارق العادات</w:t>
      </w:r>
    </w:p>
    <w:p>
      <w:pPr>
        <w:bidi w:val="1"/>
        <w:jc w:val="start"/>
      </w:pPr>
      <w:r>
        <w:rPr>
          <w:rtl w:val="1"/>
        </w:rPr>
        <w:t>الشرح: الدلالة: الصدقة بغير المال - صدقة التطوع</w:t>
      </w:r>
    </w:p>
    <w:p>
      <w:pPr>
        <w:bidi w:val="1"/>
        <w:jc w:val="start"/>
      </w:pPr>
      <w:r>
        <w:rPr>
          <w:rtl w:val="1"/>
        </w:rPr>
        <w:t>الشرح: الدلالة: مشروعية اليمين وتعظيم أمرها - الأيمان</w:t>
      </w:r>
    </w:p>
    <w:p>
      <w:pPr>
        <w:bidi w:val="1"/>
        <w:jc w:val="start"/>
      </w:pPr>
      <w:r>
        <w:rPr>
          <w:rtl w:val="1"/>
        </w:rPr>
        <w:t>الشرح: الدلالة: الحنث في اليمين - الأيمان</w:t>
      </w:r>
    </w:p>
    <w:p>
      <w:pPr>
        <w:bidi w:val="1"/>
        <w:jc w:val="start"/>
      </w:pPr>
      <w:r>
        <w:rPr>
          <w:rtl w:val="1"/>
        </w:rPr>
        <w:t>الشرح: الدلالة: فضل إكرام الضيف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الكرم والجود والسخاء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الإيثار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التعاون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بر الوالدين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الطعام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تقسيم العمل - مبادئ الإدارة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رعاية المحتاجين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إكرام الضيف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إطعام الفقراء والمساكين - المساعدة والنفقة والمواساة</w:t>
      </w:r>
    </w:p>
    <w:p>
      <w:pPr>
        <w:bidi w:val="1"/>
        <w:jc w:val="start"/>
      </w:pPr>
      <w:r>
        <w:rPr>
          <w:rtl w:val="1"/>
        </w:rPr>
        <w:t>الشرح: الدلالة: الرعاية الاجتماعية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الحاجة إلى الانتماء للجماعة - حاجات المتعلمين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توفير الطعام والشراب واللباس - الرعاية المعيشية</w:t>
      </w:r>
    </w:p>
    <w:p>
      <w:pPr>
        <w:bidi w:val="1"/>
        <w:jc w:val="start"/>
      </w:pPr>
      <w:r>
        <w:rPr>
          <w:rtl w:val="1"/>
        </w:rPr>
        <w:t>الشرح: الدلالة: قيمة التكافل مع الفقراء والمساكين - مظاهر قيم التكافل الاجتماعي</w:t>
      </w:r>
    </w:p>
    <w:p>
      <w:pPr>
        <w:bidi w:val="1"/>
        <w:jc w:val="start"/>
      </w:pPr>
      <w:r>
        <w:rPr>
          <w:rtl w:val="1"/>
        </w:rPr>
        <w:t>الشرح: الدلالة: * قيمة التعاون في سدِّ حوائج الفقراء - التعاون في الأموال واستثمارِها</w:t>
      </w:r>
    </w:p>
    <w:p>
      <w:pPr>
        <w:bidi w:val="1"/>
        <w:jc w:val="start"/>
      </w:pPr>
      <w:r>
        <w:rPr>
          <w:rtl w:val="1"/>
        </w:rPr>
        <w:t>الشرح: الدلالة: كرم النبيِّ ﷺ - قِيَم الكَرَم والسَّخاء</w:t>
      </w:r>
    </w:p>
    <w:p>
      <w:pPr>
        <w:bidi w:val="1"/>
        <w:jc w:val="start"/>
      </w:pPr>
      <w:r>
        <w:rPr>
          <w:rtl w:val="1"/>
        </w:rPr>
        <w:t>الشرح: الدلالة: * قيمة إطعام الطعام - أسباب الصدقة وألوانها</w:t>
      </w:r>
    </w:p>
    <w:p>
      <w:pPr>
        <w:bidi w:val="1"/>
        <w:jc w:val="start"/>
      </w:pPr>
      <w:r>
        <w:rPr>
          <w:rtl w:val="1"/>
        </w:rPr>
        <w:t>الشرح: الدلالة: جوده ﷺ في إطعام الفقراء والمساكين - جود النبي ﷺ وكرمه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