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الوضوء لمَن أراد أن يعود-كتاب الطهارة-سنن أبي داود — رقم الحديث: 219 — الرقم الفرعي: 99 — الرقم الأصلي: 219</w:t>
        <w:br/>
      </w:r>
      <w:r>
        <w:rPr>
          <w:rtl w:val="1"/>
        </w:rPr>
        <w:t xml:space="preserve"> حدثنا موسى بن إسماعيل ثنا حمّاد عن عبد الرحمن بن أبي رافع عن عمّته سلمى عن أبي رافع</w:t>
        <w:br/>
      </w:r>
      <w:r>
        <w:rPr>
          <w:color w:val="FF0000"/>
          <w:rtl w:val="1"/>
        </w:rPr>
        <w:t xml:space="preserve">أنّ النبيَّ ﷺ طافَ ذاتَ يومٍ على نسائِه  </w:t>
      </w:r>
      <w:r>
        <w:rPr>
          <w:color w:val="FF0000"/>
          <w:rtl w:val="1"/>
        </w:rPr>
        <w:t xml:space="preserve">يَغتسِلُ عند هذه وعند هذه،  </w:t>
      </w:r>
      <w:r>
        <w:rPr>
          <w:color w:val="FF0000"/>
          <w:rtl w:val="1"/>
        </w:rPr>
        <w:t xml:space="preserve">قال: فقلتُ: يا رسولَ الله، ألا تَجعلُه غُسْلًا واحدًا؟  </w:t>
      </w:r>
      <w:r>
        <w:rPr>
          <w:color w:val="FF0000"/>
          <w:rtl w:val="1"/>
        </w:rPr>
        <w:t xml:space="preserve">قال: «هذا أَزكى وأَطيَبُ وأطهَر». </w:t>
      </w:r>
      <w:r>
        <w:rPr>
          <w:color w:val="000000"/>
          <w:rtl w:val="1"/>
        </w:rPr>
        <w:t xml:space="preserve">قال أبو داود: حديثُ أنس أصحُّ من هذا.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الجماع والعودة للجماع - أسباب الغسل</w:t>
      </w:r>
    </w:p>
    <w:p>
      <w:pPr>
        <w:bidi w:val="1"/>
        <w:jc w:val="start"/>
      </w:pPr>
      <w:r>
        <w:rPr>
          <w:rtl w:val="1"/>
        </w:rPr>
        <w:t>الشرح: الدلالة: الطواف على نسائه في ليلة واحدة - الجماع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التعدد في الزواج - الزواج</w:t>
      </w:r>
    </w:p>
    <w:p>
      <w:pPr>
        <w:bidi w:val="1"/>
        <w:jc w:val="start"/>
      </w:pPr>
      <w:r>
        <w:rPr>
          <w:rtl w:val="1"/>
        </w:rPr>
        <w:t>الشرح: الدلالة: الاغتسال لكل جماع غسلًا جديدًا - ما يستحب للجنب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