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صلاة الليل-كتاب الصلاة-صحيح البخاري — رقم الحديث: 731 — الرقم الفرعي: 99 — الرقم الأصلي: 731</w:t>
        <w:br/>
      </w:r>
      <w:r>
        <w:rPr>
          <w:rtl w:val="1"/>
        </w:rPr>
        <w:t xml:space="preserve"> حدثنا عبد الأعلى بن حمّاد قال:حدثنا وهيب قال:حدثنا موسى بن عقبة عن سالم أبي النضر عن بسر بن سعيد عن زيد بن ثابت</w:t>
        <w:br/>
      </w:r>
      <w:r>
        <w:rPr>
          <w:color w:val="FF0000"/>
          <w:rtl w:val="1"/>
        </w:rPr>
        <w:t xml:space="preserve">أنَّ رسولَ الله ﷺ اتَّخذَ حُجْرةً - قال: حَسِبْتُ أنَّه قال: من حَصِيرٍ - في رمضانَ فصَلَّى فيها لياليَ،  </w:t>
      </w:r>
      <w:r>
        <w:rPr>
          <w:color w:val="FF0000"/>
          <w:rtl w:val="1"/>
        </w:rPr>
        <w:t xml:space="preserve">فصَلَّى بصلاتِه ناسٌ من أصحابِه،  </w:t>
      </w:r>
      <w:r>
        <w:rPr>
          <w:color w:val="FF0000"/>
          <w:rtl w:val="1"/>
        </w:rPr>
        <w:t xml:space="preserve">فلمّا عَلِمَ بهم جَعَلَ يَقْعُدُ، فخَرَجَ إليهم فقال: «قد عَرَفْتُ الَّذي رأيتُ من صَنِيعِكُم، فصَلُّوا أيُّها النّاسُ في بيوتِكُم،  </w:t>
      </w:r>
      <w:r>
        <w:rPr>
          <w:color w:val="FF0000"/>
          <w:rtl w:val="1"/>
        </w:rPr>
        <w:t xml:space="preserve">فإنَّ أفضلَ الصلاةِ صلاةُ المَرْءِ في بيتِه، إلَّا المكتوبةَ». </w:t>
      </w:r>
      <w:r>
        <w:rPr>
          <w:color w:val="000000"/>
          <w:rtl w:val="1"/>
        </w:rPr>
        <w:t xml:space="preserve">قال عَفّانُ: حدَّثنا وُهَيبٌ، حدَّثنا موسى، سمعتُ أبا النَّضْرِ، عن بُسْرٍ، عن زيدٍ، عن النبيِّ. 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الجماعة لصلاة النافلة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تعدد أماكن صلاة النافلة - السنن الراتبة وصلاة التطوع</w:t>
      </w:r>
    </w:p>
    <w:p>
      <w:pPr>
        <w:bidi w:val="1"/>
        <w:jc w:val="start"/>
      </w:pPr>
      <w:r>
        <w:rPr>
          <w:rtl w:val="1"/>
        </w:rPr>
        <w:t>الشرح: الدلالة: مكان صلاة التراويح - قيام رمضان وصلاة التراويح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الحصير والرمال - الفرش والستور</w:t>
      </w:r>
    </w:p>
    <w:p>
      <w:pPr>
        <w:bidi w:val="1"/>
        <w:jc w:val="start"/>
      </w:pPr>
      <w:r>
        <w:rPr>
          <w:rtl w:val="1"/>
        </w:rPr>
        <w:t>الشرح: الدلالة: فضل الصلاة في المسجد - فضل المساجد</w:t>
      </w:r>
    </w:p>
    <w:p>
      <w:pPr>
        <w:bidi w:val="1"/>
        <w:jc w:val="start"/>
      </w:pPr>
      <w:r>
        <w:rPr>
          <w:rtl w:val="1"/>
        </w:rPr>
        <w:t>الشرح: الدلالة: الصلاة والاعتكاف في المسجد - وظيفة المسجد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حقه في توفير المأكل والمشرب والملبس والمسكن –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