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الحرب خدعة-كتاب الجهاد والسير-صحيح البخاري — رقم الحديث: 3027 — الرقم الفرعي: 99 — الرقم الأصلي: 3027</w:t>
        <w:br/>
      </w:r>
      <w:r>
        <w:rPr>
          <w:rtl w:val="1"/>
        </w:rPr>
        <w:t xml:space="preserve"> حدثنا عبد الله بن محمد حدثنا عبد الرزاق أخبرنا معمر عن همّام عن أبي هريرة رضي الله عنه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«هَلَكَ كِسْرَى، ثمَّ لا يكونُ كِسْرى بعدَه، وقَيصَرُ لَيَهلِكَنَّ، ثمَّ لا يكونُ قَيصرٌ بعدَه، ولَتُقْسَمَنَّ كُنُوزُهما في سبيلِ الله». 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الغنائم والفئ والخراج والجزية - أنواع التمويل ومصادره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