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الصدقة-أبواب الزكاة-سنن الترمذي — رقم الحديث: 662 — الرقم الفرعي: 99 — الرقم الأصلي: 662</w:t>
        <w:br/>
      </w:r>
      <w:r>
        <w:rPr>
          <w:rtl w:val="1"/>
        </w:rPr>
        <w:t xml:space="preserve"> حدثنا أبو كريب،محمد بن العلاء حدثنا وكيع حدثنا عبّاد بن منصور حدثنا القاسم بن محمد قال:سمعت أبا هريرة يقول:قال رسول الله صلى الله عليه وسلم</w:t>
        <w:br/>
      </w:r>
      <w:r>
        <w:rPr>
          <w:color w:val="FF0000"/>
          <w:rtl w:val="1"/>
        </w:rPr>
        <w:t xml:space="preserve">«إنَّ الله يَقْبَلُ الصّدَقةَ ويأخُذُها بيَمينه، فَيُرَبَّيها لأحَدكُم كَما يُربِّي أحدُكم مُهْرَه، حتَّى إنَّ اللُّقْمةَ لَتَصِيرُ مِثْلَ أُحُدٍ، وَتَصْدِيقُ ذلك في كِتابِ اللهِ عز وجل: {هُوَ يَقْبَلُ التَّوْبَةَ عَنْ عِبَادِهِ وَيَأْخُذُ الصَّدَقَاتِ} [التوبة: 104] و {يَمْحَقُ اللَّهُ الرِّبَا وَيُرْبِي الصَّدَقَاتِ} » [البقرة: 276]. </w:t>
      </w:r>
      <w:r>
        <w:rPr>
          <w:color w:val="000000"/>
          <w:rtl w:val="1"/>
        </w:rPr>
        <w:t xml:space="preserve">هذا حديثٌ صحيحٌ. </w:t>
      </w:r>
      <w:r>
        <w:rPr>
          <w:color w:val="000000"/>
          <w:rtl w:val="1"/>
        </w:rPr>
        <w:t xml:space="preserve">وقد رُوِي عن عائشةَ، عن النبيَّ صلى الله عليه وسلم نَحوُ هذا. </w:t>
      </w:r>
      <w:r>
        <w:rPr>
          <w:color w:val="000000"/>
          <w:rtl w:val="1"/>
        </w:rPr>
        <w:t xml:space="preserve">وقد قال غيرُ واحدٍ من أهلِ العلمِ في هذا الحديثِ وما يُشْبهُ هذا من الرِّواياتِ من الصِّفاتِ، ونُزولِ الرَّبَّ تبارك وتعالى كُلّ لَيْلة إلى السَّماء الدُّنيا، قالُوا: قد ثَبَتت الرَّواياتُ في هذا، ويُؤْمَنُ بِها ولا يُتوَهَّمُ، ولا يُقالُ: كَيفَ؟ </w:t>
      </w:r>
      <w:r>
        <w:rPr>
          <w:color w:val="000000"/>
          <w:rtl w:val="1"/>
        </w:rPr>
        <w:t xml:space="preserve">هكذا رُوِي عن مالكٍ، وسُفيانَ بن عُيينةَ، وعَبد الله بن المُبَارَكِ أنهم قالوا في هذه الأحاديثِ: أمِرُّوها بِلا كَيفٍ. وهكذا قولُ أهلِ العلمِ من أهلِ السُّنَّةِ والجَماعَةِ، وأمَّا الجَهميّةُ فأنْكَرَتْ هذِهِ الرِّوايات، وقالُوا: هذا تَشْبِيهٌ. </w:t>
      </w:r>
      <w:r>
        <w:rPr>
          <w:color w:val="000000"/>
          <w:rtl w:val="1"/>
        </w:rPr>
        <w:t xml:space="preserve">وقد ذكَرَ اللهُ تبارك وتعالى في غيرِ مَوْضِعٍ مِن كِتابِه: اليَدَ والسَّمْعَ والبَصَرَ، فتأوَّلت الجَهْميّةُ هذِهِ الآياتِ ففَسَّرُوها على غيرِ ما فَسَّرَ أهلُ العلم، وقالوا: إنّ اللهَ لم يَخْلُقْ آدَمَ بِيَدِه، وقالُوا: إنَّ مَعنى اليَدِ هَا هنا القُوَّةُ. </w:t>
      </w:r>
      <w:r>
        <w:rPr>
          <w:color w:val="000000"/>
          <w:rtl w:val="1"/>
        </w:rPr>
        <w:t xml:space="preserve">وقال إسحاقُ بن إبراهيمَ: إنّما يكُونُ التَّشْبيهُ إذا قال: يَدٌ كَيَدٍ، أو مِثْلُ يَدٍ، أو سَمْعٌ كَسَمْعٍ، أو مِثْلُ سَمْعٍ، فإذا قال: سَمْعٌ كَسَمْعٍ، أو مِثْلُ سَمْعٍ، فَهذا التّشْبِيهُ. </w:t>
      </w:r>
      <w:r>
        <w:rPr>
          <w:color w:val="000000"/>
          <w:rtl w:val="1"/>
        </w:rPr>
        <w:t xml:space="preserve">وأمَّا إذا قال كَما قال اللهُ تَعالى: يَدٌ وسَمْعٌ وبَصَرٌ، ولا يقولُ كَيفَ ولا يقولُ مِثلُ سَمْع ولا كَسَمْعٍ، فهذا لا يكون تَشْبِيهًا، وهو كما قال اللهُ تَعالى في كِتابِه: {لَيْسَ كَمِثْلِهِ شَيْءٌ وَهُوَ السَّمِيعُ الْبَصِيرُ} [الشورى: 11].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الفِرَق</w:t>
      </w:r>
    </w:p>
    <w:p>
      <w:pPr>
        <w:bidi w:val="1"/>
        <w:jc w:val="start"/>
      </w:pPr>
      <w:r>
        <w:rPr>
          <w:rtl w:val="1"/>
        </w:rPr>
        <w:t>الشرح: الدلالة: ذكر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التنزيه في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الرجل والقدم والساق واليد والكف والإصبع والأنامل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الجهمية - الفِرَق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