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بيعة النساء-كتاب السِّيَر-سنن الترمذي — رقم الحديث: 1597 — الرقم الفرعي: 99 — الرقم الأصلي: 1597</w:t>
        <w:br/>
      </w:r>
      <w:r>
        <w:rPr>
          <w:rtl w:val="1"/>
        </w:rPr>
        <w:t xml:space="preserve"> حدثنا قتيبة حدثنا سفيان بن عيينة عن محمد بن المُنكدِر سمع أُميمة بنت رُقيقة</w:t>
        <w:br/>
      </w:r>
      <w:r>
        <w:rPr>
          <w:color w:val="000000"/>
          <w:rtl w:val="1"/>
        </w:rPr>
        <w:t xml:space="preserve">تقول:  </w:t>
      </w:r>
      <w:r>
        <w:rPr>
          <w:color w:val="FF0000"/>
          <w:rtl w:val="1"/>
        </w:rPr>
        <w:t xml:space="preserve">بايعتُ النّبيَّ ﷺ في نِسوةٍ، فقال لنا: «فيما استَطعتُنَّ وأَطَقْتُنَّ»،  </w:t>
      </w:r>
      <w:r>
        <w:rPr>
          <w:color w:val="FF0000"/>
          <w:rtl w:val="1"/>
        </w:rPr>
        <w:t xml:space="preserve">قلتُ: الله ورسوله أَرحَمُ بنا مِنّا بأنفسنا،  </w:t>
      </w:r>
      <w:r>
        <w:rPr>
          <w:color w:val="000000"/>
          <w:rtl w:val="1"/>
        </w:rPr>
        <w:t xml:space="preserve">قلت: يا رسول الله، بايِعْنا ـ قال سفيان: تَعني صافِحنا - فقال رسول الله ﷺ: «إنما قَولِي لِمِئةِ امرأةٍ كَقَولِي لِامرأةٍ واحِدةٍ». </w:t>
      </w:r>
      <w:r>
        <w:rPr>
          <w:color w:val="000000"/>
          <w:rtl w:val="1"/>
        </w:rPr>
        <w:t xml:space="preserve">وفي الباب عن عائشةَ، وعبدِ الله بن عَمرو، وأَسماءَ بنتِ يَزيد. </w:t>
      </w:r>
      <w:r>
        <w:rPr>
          <w:color w:val="000000"/>
          <w:rtl w:val="1"/>
        </w:rPr>
        <w:t xml:space="preserve">وهذا حديثٌ حسنٌ صحيح، لا نَعرفُه إلّا مِن حديثِ محمَّد بنِ المُنكَدِر. </w:t>
      </w:r>
      <w:r>
        <w:rPr>
          <w:color w:val="000000"/>
          <w:rtl w:val="1"/>
        </w:rPr>
        <w:t xml:space="preserve">ورَوى سُفيانُ الثَّوريُّ، ومالك بنُ أَنس، وغيرُ واحدٍ، هذا الحديثَ عن محمد بن المُنكَدِر، نحوه.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الضرر يزال</w:t>
      </w:r>
    </w:p>
    <w:p>
      <w:pPr>
        <w:bidi w:val="1"/>
        <w:jc w:val="start"/>
      </w:pPr>
      <w:r>
        <w:rPr>
          <w:rtl w:val="1"/>
        </w:rPr>
        <w:t>الشرح: الدلالة: إذا اجتمع الضرر الأعظم مع الضرر الأخف وجب ارتكاب الأخف لدفع الأعظم - الضرر يزال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رحمته ﷺ بالنساء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كيفية البيعة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مبايعة النساء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