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الاستعاذة-كتاب الصلاة-سنن أبي داود — رقم الحديث: 1552 — الرقم الفرعي: 99 — الرقم الأصلي: 1552</w:t>
        <w:br/>
      </w:r>
      <w:r>
        <w:rPr>
          <w:rtl w:val="1"/>
        </w:rPr>
        <w:t xml:space="preserve"> حدثنا عبيدالله بن عمر حدثنا مكي بن إبراهيم حدثني عبد الله بن سعيد عن صيفيّ مولى أفلح مولى أبي أيّوب عن أبي اليَسَر</w:t>
        <w:br/>
      </w:r>
      <w:r>
        <w:rPr>
          <w:color w:val="FF0000"/>
          <w:rtl w:val="1"/>
        </w:rPr>
        <w:t xml:space="preserve">أَنَّ رسولَ الله ﷺ كان يَدعو:  </w:t>
      </w:r>
      <w:r>
        <w:rPr>
          <w:color w:val="FF0000"/>
          <w:rtl w:val="1"/>
        </w:rPr>
        <w:t xml:space="preserve">«اللّهمَّ إنِّي أَعوذُ بكَ مِن الهَدْمِ،  </w:t>
      </w:r>
      <w:r>
        <w:rPr>
          <w:color w:val="FF0000"/>
          <w:rtl w:val="1"/>
        </w:rPr>
        <w:t xml:space="preserve">وأَعوذُ بكَ مِن التَّردِّي،  </w:t>
      </w:r>
      <w:r>
        <w:rPr>
          <w:color w:val="FF0000"/>
          <w:rtl w:val="1"/>
        </w:rPr>
        <w:t xml:space="preserve">وأَعوذُ بكَ مِن الغَرَقِ، والحَرَقِ، والهَرَم،  </w:t>
      </w:r>
      <w:r>
        <w:rPr>
          <w:color w:val="FF0000"/>
          <w:rtl w:val="1"/>
        </w:rPr>
        <w:t xml:space="preserve">وأَعوذُ بكَ أنْ يَتخبَّطَني الشَّيطانُ عند الموت،  </w:t>
      </w:r>
      <w:r>
        <w:rPr>
          <w:color w:val="FF0000"/>
          <w:rtl w:val="1"/>
        </w:rPr>
        <w:t xml:space="preserve">وأَعوذُ بكَ أَنْ أَموتَ في سَبيلكَ مُدْبِرًا،  </w:t>
      </w:r>
      <w:r>
        <w:rPr>
          <w:color w:val="FF0000"/>
          <w:rtl w:val="1"/>
        </w:rPr>
        <w:t xml:space="preserve">وأَعوذُ بكَ أنْ أَموت لَدِيغًا».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