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أمر خادمه بالصدقة-كتاب الزكاة-صحيح البخاري — رقم الحديث: 1425 — الرقم الفرعي: 99 — الرقم الأصلي: 1425</w:t>
        <w:br/>
      </w:r>
      <w:r>
        <w:rPr>
          <w:rtl w:val="1"/>
        </w:rPr>
        <w:t xml:space="preserve"> حدثنا عثمان بن أبي شيبة حدثنا جرير عن منصور عن شَقيق عن مسروق عن عائشة رضي الله عنها</w:t>
        <w:br/>
      </w:r>
      <w:r>
        <w:rPr>
          <w:color w:val="FF0000"/>
          <w:rtl w:val="1"/>
        </w:rPr>
        <w:t xml:space="preserve">قالت: قال رسولُ الله ﷺ: «إذا أنفَقَتِ المرأةُ من طعامِ بيتِها غيرَ مُفْسِدةٍ، كان لها أجرُها بما أنفَقَتْ، ولزوجِها أجرُه بما كَسَبَ، وللخازِنِ مِثلُ ذلكَ، لا يَنقُصُ بعضُهم أجرَ بعضٍ شيئاً».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المحاسبة - الإدارة</w:t>
      </w:r>
    </w:p>
    <w:p>
      <w:pPr>
        <w:bidi w:val="1"/>
        <w:jc w:val="start"/>
      </w:pPr>
      <w:r>
        <w:rPr>
          <w:rtl w:val="1"/>
        </w:rPr>
        <w:t>الشرح: الدلالة: محافظة المرأة على مال زوجها وعلى نفسها.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المدير المالي - المالية</w:t>
      </w:r>
    </w:p>
    <w:p>
      <w:pPr>
        <w:bidi w:val="1"/>
        <w:jc w:val="start"/>
      </w:pPr>
      <w:r>
        <w:rPr>
          <w:rtl w:val="1"/>
        </w:rPr>
        <w:t>الشرح: الدلالة: المحاسب (الخازن الأمين) - المحاسبة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كيفية إخراج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صفات المدير المالي(الصدق,الأمانة,الإخلاص)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الإخلاص - شروط قبول صدقة التطوع عند الله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الإخلاص - مبادىء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سابعًا: قيمة الاعتدال في الإنفاق في الصدقات - قيم الاقتصاد في النفقة وترشيد الاستهلاك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