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الحبّ في الله-كتاب الزهد-سنن الترمذي — رقم الحديث: 2390 — الرقم الفرعي: 99 — الرقم الأصلي: 2391</w:t>
        <w:br/>
      </w:r>
      <w:r>
        <w:rPr>
          <w:rtl w:val="1"/>
        </w:rPr>
        <w:t xml:space="preserve"> حدثنا أحمد بن منيع حدثنا كثير بن هشام حدثنا جعفر بن بُرقان حدثنا حبيب بن أبي مرزوق عن عطاء بن أبي رباح عن أبي مسلم الخولانيّ حدثني معاذ بن جبل قال:سمعت رسول الله صلى الله عليه وسلم</w:t>
        <w:br/>
      </w:r>
      <w:r>
        <w:rPr>
          <w:color w:val="000000"/>
          <w:rtl w:val="1"/>
        </w:rPr>
        <w:t xml:space="preserve">يقول:  </w:t>
      </w:r>
      <w:r>
        <w:rPr>
          <w:color w:val="FF0000"/>
          <w:rtl w:val="1"/>
        </w:rPr>
        <w:t xml:space="preserve">«قالَ الله، عزَّ وجلَّ: المُتحابُّونَ في جَلالِي لهم مَنابِرُ مِن نورٍ، يَغبِطُهم النَّبيُّونَ والشُّهداء». </w:t>
      </w:r>
      <w:r>
        <w:rPr>
          <w:color w:val="000000"/>
          <w:rtl w:val="1"/>
        </w:rPr>
        <w:t xml:space="preserve">وفي الباب عن أبي الدرداء، وابن مسعود، وعبادة بن الصامت، وأبي هريرة وأبي مالك الأشعريّ.   </w:t>
      </w:r>
      <w:r>
        <w:rPr>
          <w:color w:val="000000"/>
          <w:rtl w:val="1"/>
        </w:rPr>
        <w:t xml:space="preserve">هذا حديثٌ حسنٌ صحيح.   </w:t>
      </w:r>
      <w:r>
        <w:rPr>
          <w:color w:val="000000"/>
          <w:rtl w:val="1"/>
        </w:rPr>
        <w:t xml:space="preserve">وأبو مسلم الخولاني اسمه: عبد الله بن ثُوَب.  </w:t>
      </w:r>
    </w:p>
    <w:p>
      <w:pPr>
        <w:bidi w:val="1"/>
        <w:jc w:val="start"/>
      </w:pPr>
      <w:r>
        <w:rPr>
          <w:rtl w:val="1"/>
        </w:rPr>
        <w:t>درجة الحديث: صحيح / صحيح</w:t>
      </w:r>
    </w:p>
    <w:p>
      <w:pPr>
        <w:bidi w:val="1"/>
        <w:jc w:val="start"/>
      </w:pPr>
      <w:r>
        <w:rPr>
          <w:rtl w:val="1"/>
        </w:rPr>
        <w:t>الشرح: الدلالة: مراتب الطاعات - الطاعات</w:t>
      </w:r>
    </w:p>
    <w:p>
      <w:pPr>
        <w:bidi w:val="1"/>
        <w:jc w:val="start"/>
      </w:pPr>
      <w:r>
        <w:rPr>
          <w:rtl w:val="1"/>
        </w:rPr>
        <w:t>الشرح: الدلالة: قيمة جزاء المتحابيِّنَ في الله عزَّ وجلّ - مظاهر قيم الأخوَّة والمحبّة</w:t>
      </w:r>
    </w:p>
    <w:p>
      <w:pPr>
        <w:bidi w:val="1"/>
        <w:jc w:val="start"/>
      </w:pPr>
      <w:r>
        <w:rPr>
          <w:rtl w:val="1"/>
        </w:rPr>
        <w:t>الشرح: الدلالة: فضل المحبة في الله والأخوة والصداقة - فضل التكافل الاجتماعي</w:t>
      </w:r>
    </w:p>
    <w:p>
      <w:pPr>
        <w:bidi w:val="1"/>
        <w:jc w:val="start"/>
      </w:pPr>
      <w:r>
        <w:rPr>
          <w:rtl w:val="1"/>
        </w:rPr>
        <w:t>الشرح: الدلالة: الأخوة والمحبة والألفة - القيم والأخلاق المحمودة</w:t>
      </w:r>
    </w:p>
    <w:p>
      <w:pPr>
        <w:bidi w:val="1"/>
        <w:jc w:val="start"/>
      </w:pPr>
      <w:r>
        <w:rPr>
          <w:rtl w:val="1"/>
        </w:rPr>
        <w:t>الشرح: الدلالة: حسن صحيح - الصحيح</w:t>
      </w:r>
    </w:p>
    <w:p>
      <w:pPr>
        <w:bidi w:val="1"/>
        <w:jc w:val="start"/>
      </w:pPr>
      <w:r>
        <w:rPr>
          <w:rtl w:val="1"/>
        </w:rPr>
        <w:t>الشرح: الدلالة: التميز - المباديء</w:t>
      </w:r>
    </w:p>
    <w:p>
      <w:pPr>
        <w:bidi w:val="1"/>
        <w:jc w:val="start"/>
      </w:pPr>
      <w:r>
        <w:rPr>
          <w:rtl w:val="1"/>
        </w:rPr>
        <w:t>الشرح: الدلالة: المحبة والأخوة والصحبة والصداقة - الرعاية والخدمة الاجتماعية</w:t>
      </w:r>
    </w:p>
    <w:p>
      <w:pPr>
        <w:bidi w:val="1"/>
        <w:jc w:val="start"/>
      </w:pPr>
      <w:r>
        <w:rPr>
          <w:rtl w:val="1"/>
        </w:rPr>
        <w:t>الشرح: الدلالة: الحديث القدسي - أنواع الحديث بحسب من يضاف إليه</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منابر ومجالس وفرش أهل الجنة - خامسًا: نعيم الجنة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