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المراجعة-تفريع أبواب الطلاق-سنن أبي داود — رقم الحديث: 2283 — الرقم الفرعي: 99 — الرقم الأصلي: 2283</w:t>
        <w:br/>
      </w:r>
      <w:r>
        <w:rPr>
          <w:rtl w:val="1"/>
        </w:rPr>
        <w:t xml:space="preserve"> حدثنا سهل بن محمد بن الزبير العسكريّ ثنا يحيى بن زكريا بن أبي زائدة عن صالح بن صالح عن سلمة بن كهيل عن سعيد بن جبير عن ابن عبّاس عن عمر</w:t>
        <w:br/>
      </w:r>
      <w:r>
        <w:rPr>
          <w:color w:val="FF0000"/>
          <w:rtl w:val="1"/>
        </w:rPr>
        <w:t xml:space="preserve">أنَّ رسولَ اللهِ ﷺ طَلَّقَ حفْصةَ، ثم راجَعَها. </w:t>
      </w:r>
    </w:p>
    <w:p>
      <w:pPr>
        <w:bidi w:val="1"/>
        <w:jc w:val="start"/>
      </w:pPr>
      <w:r>
        <w:rPr>
          <w:rtl w:val="1"/>
        </w:rPr>
        <w:t>درجة الحديث: إسناده صحيح</w:t>
      </w:r>
    </w:p>
    <w:p>
      <w:pPr>
        <w:bidi w:val="1"/>
        <w:jc w:val="start"/>
      </w:pPr>
      <w:r>
        <w:rPr>
          <w:rtl w:val="1"/>
        </w:rPr>
        <w:t>الشرح: الدلالة: حفصة رضي الله عنها وما ورد فيها - زوجات النبي صلى الله عليه وسلم</w:t>
      </w:r>
    </w:p>
    <w:p>
      <w:pPr>
        <w:bidi w:val="1"/>
        <w:jc w:val="start"/>
      </w:pPr>
      <w:r>
        <w:rPr>
          <w:rtl w:val="1"/>
        </w:rPr>
        <w:t>الشرح: الدلالة: صور من تعامل النبي صلى الله عليه وسلم مع المشكلات الأسرية - العشرة بالمعروف</w:t>
      </w:r>
    </w:p>
    <w:p>
      <w:pPr>
        <w:bidi w:val="1"/>
        <w:jc w:val="start"/>
      </w:pPr>
      <w:r>
        <w:rPr>
          <w:rtl w:val="1"/>
        </w:rPr>
        <w:t>الشرح: الدلالة: مشروعية الرجعة وعدم قصد الإضرار - الطلاق الرجعي والطلاق البائن</w:t>
      </w:r>
    </w:p>
    <w:p>
      <w:pPr>
        <w:bidi w:val="1"/>
        <w:jc w:val="start"/>
      </w:pPr>
      <w:r>
        <w:rPr>
          <w:rtl w:val="1"/>
        </w:rPr>
        <w:t>الشرح: الدلالة: التربية بالقدوة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