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الدعاء-كتاب الصلاة-سنن أبي داود — رقم الحديث: 1495 — الرقم الفرعي: 99 — الرقم الأصلي: 1495</w:t>
        <w:br/>
      </w:r>
      <w:r>
        <w:rPr>
          <w:rtl w:val="1"/>
        </w:rPr>
        <w:t xml:space="preserve"> حدثنا عبد الرحمن بن عبيدالله الحلبيّ ثنا خلف بن خليفة عن حفص ملاحظة يعني ابن أخي أنس عن أنس</w:t>
        <w:br/>
      </w:r>
      <w:r>
        <w:rPr>
          <w:color w:val="000000"/>
          <w:rtl w:val="1"/>
        </w:rPr>
        <w:t xml:space="preserve">أنه كان مع رسولِ الله ﷺ جالساً ورجُلٌ يُصلِّي،  </w:t>
      </w:r>
      <w:r>
        <w:rPr>
          <w:color w:val="FF0000"/>
          <w:rtl w:val="1"/>
        </w:rPr>
        <w:t xml:space="preserve">ثم دعا: اللهمَّ إني أسالُك بأنَّ لكَ الحمدَ، لا إله إلا أنْتَ المَنَّانُ بَديعُ السَّماواتِ والأرض، يا ذا الجلال والإكرام، يا حيُّ يا قيومُ،  </w:t>
      </w:r>
      <w:r>
        <w:rPr>
          <w:color w:val="FF0000"/>
          <w:rtl w:val="1"/>
        </w:rPr>
        <w:t xml:space="preserve">فقال النبي ﷺ: «لقد دَعا الله باسمِهِ العَظيم الذي إذا دُعِيَ به أجابَ، وإذا سُئِلَ به أعطَى».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اسم الله الأعظم - أسماء الله الحسنى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الثناء على الله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فضل أسماء الله الحسنى - فضل أذكار مخصوصة</w:t>
      </w:r>
    </w:p>
    <w:p>
      <w:pPr>
        <w:bidi w:val="1"/>
        <w:jc w:val="start"/>
      </w:pPr>
      <w:r>
        <w:rPr>
          <w:rtl w:val="1"/>
        </w:rPr>
        <w:t>الشرح: الدلالة: حياته وقيوميته سبحانه وتعالى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