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دم المحيض-كتاب الوضوء-صحيح البخاري — رقم الحديث: 307 — الرقم الفرعي: 99 — الرقم الأصلي: 307</w:t>
        <w:br/>
      </w:r>
      <w:r>
        <w:rPr>
          <w:rtl w:val="1"/>
        </w:rPr>
        <w:t xml:space="preserve"> حدثنا عبد الله بن يوسف قال: أخبرنا مالك عن هشام عن فاطمة بنت المنذر عن أسماء بنت أبي بكر</w:t>
        <w:br/>
      </w:r>
      <w:r>
        <w:rPr>
          <w:color w:val="000000"/>
          <w:rtl w:val="1"/>
        </w:rPr>
        <w:t xml:space="preserve">أنَّها قالت:  </w:t>
      </w:r>
      <w:r>
        <w:rPr>
          <w:color w:val="000000"/>
          <w:rtl w:val="1"/>
        </w:rPr>
        <w:t xml:space="preserve">سألَتِ امرأةٌ رسولَ الله ﷺ، فقالت: يا رسولَ الله، أرأيتَ إحدانا إذا أصابَ ثوبَها الدَّمُ منَ الحيضةِ، كيفَ تَصنَعُ؟  </w:t>
      </w:r>
      <w:r>
        <w:rPr>
          <w:color w:val="FF0000"/>
          <w:rtl w:val="1"/>
        </w:rPr>
        <w:t xml:space="preserve">فقال رسولُ الله ﷺ: «إذا أصابَ ثوبَ إحداكُنَّ الدَّمُ منَ الحيضةِ، فلْتَقرُصْهُ ثمَّ لِتَنضَحْه بماءٍ، ثمَّ لِتُصلِّي فيه». </w:t>
      </w:r>
    </w:p>
    <w:p>
      <w:pPr>
        <w:bidi w:val="1"/>
        <w:jc w:val="start"/>
      </w:pPr>
      <w:r>
        <w:rPr>
          <w:rtl w:val="1"/>
        </w:rPr>
        <w:t>الشرح: الدلالة: قيمة نظافة الملابس - قيم النظافة</w:t>
      </w:r>
    </w:p>
    <w:p>
      <w:pPr>
        <w:bidi w:val="1"/>
        <w:jc w:val="start"/>
      </w:pPr>
      <w:r>
        <w:rPr>
          <w:rtl w:val="1"/>
        </w:rPr>
        <w:t>الشرح: الدلالة: نظافة الثياب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