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3934 — الرقم الفرعي: 99 — الرقم الأصلي: 3934</w:t>
        <w:br/>
      </w:r>
      <w:r>
        <w:rPr>
          <w:rtl w:val="1"/>
        </w:rPr>
        <w:t xml:space="preserve"> حدثنا عبد الله بن مسلمة حدثنا عبد العزيز عن أبيه عن سهل بن سعد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ما عَدُّوا مِن مَبْعَثِ النبيِّ ﷺ ولا مِن وفاتِه،  </w:t>
      </w:r>
      <w:r>
        <w:rPr>
          <w:color w:val="FF0000"/>
          <w:rtl w:val="1"/>
        </w:rPr>
        <w:t xml:space="preserve">ما عَدُّوا إلَّا مِن مَقْدَمِه المدينةَ. </w:t>
      </w:r>
    </w:p>
    <w:p>
      <w:pPr>
        <w:bidi w:val="1"/>
        <w:jc w:val="start"/>
      </w:pPr>
      <w:r>
        <w:rPr>
          <w:rtl w:val="1"/>
        </w:rPr>
        <w:t>الشرح: الدلالة: بداية التأريخ الإسلامي - السيرة النبوية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