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الرقية إذا اشتكى-كتاب الدعوات-سنن الترمذي — رقم الحديث: 3588 — الرقم الفرعي: 99 — الرقم الأصلي: 3583</w:t>
        <w:br/>
      </w:r>
      <w:r>
        <w:rPr>
          <w:rtl w:val="1"/>
        </w:rPr>
        <w:t xml:space="preserve"> حدثنا عبد الوارث بن عبد الصمد حدثني أبي</w:t>
        <w:br/>
      </w:r>
      <w:r>
        <w:rPr>
          <w:color w:val="000000"/>
          <w:rtl w:val="1"/>
        </w:rPr>
        <w:t xml:space="preserve">أخبرنا محمّد بن سالمٍ، قال: حدَّثنا ثابتٌ البُنانيُّ،  </w:t>
      </w:r>
      <w:r>
        <w:rPr>
          <w:color w:val="FF0000"/>
          <w:rtl w:val="1"/>
        </w:rPr>
        <w:t xml:space="preserve">قال: قالَ لي: يا محمدُ إذا اشتَكَيتَ فضَعْ يدَكَ حيثُ تَشتَكي، ثم قُلْ: بسمِ الله، أَعوذُ بعزَّةِ الله وقُدرَتِه مِن شرِّ ما أَجدُ من وَجَعي هذا، ثم ارفَعْ يدَكَ، ثم أَعِدْ ذلك وِترًا،  </w:t>
      </w:r>
      <w:r>
        <w:rPr>
          <w:color w:val="FF0000"/>
          <w:rtl w:val="1"/>
        </w:rPr>
        <w:t xml:space="preserve">فإنَّ أنسَ بنَ مالكٍ، حدَّثني أنَّ رسولَ الله ﷺ حدَّثه بذلك. </w:t>
      </w:r>
      <w:r>
        <w:rPr>
          <w:color w:val="000000"/>
          <w:rtl w:val="1"/>
        </w:rPr>
        <w:t xml:space="preserve">هذا حديثٌ حسنٌ غريبٌ من هذا الوجه،  </w:t>
      </w:r>
      <w:r>
        <w:rPr>
          <w:color w:val="000000"/>
          <w:rtl w:val="1"/>
        </w:rPr>
        <w:t xml:space="preserve">ومحمدُ بنُ سالمٍ هذا شيخٌ بصريّ.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إرشاد المتعلِّم إلى ما ينفعُه من العلوم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