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الصلاة بمسجدي مكة والمدينة-كتاب الحجّ-صحيح مسلم — رقم الحديث: 1396 — الرقم الفرعي: 99 — الرقم الأصلي: 1396</w:t>
        <w:br/>
      </w:r>
      <w:r>
        <w:rPr>
          <w:rtl w:val="1"/>
        </w:rPr>
        <w:t xml:space="preserve"> وحدثنا قتيبة بن سعيد و محمد بن رمح جميعاً عن الليث بن سعد ملاحظة قال قتيبة حدثنا ليث عن نافع عن إبراهيم بن عبد الله بن معبد عن ابن عباس</w:t>
        <w:br/>
      </w:r>
      <w:r>
        <w:rPr>
          <w:color w:val="FF0000"/>
          <w:rtl w:val="1"/>
        </w:rPr>
        <w:t xml:space="preserve">أَنَّه قال: إِنَّ امرَأَةً اشتَكَت شَكوى، فقالت: إِن شَفاني اللهُ لأَخرُجَنَّ فلأُصَلِّيَنَّ في بَيتِ المَقدِسِ،  </w:t>
      </w:r>
      <w:r>
        <w:rPr>
          <w:color w:val="000000"/>
          <w:rtl w:val="1"/>
        </w:rPr>
        <w:t xml:space="preserve">فبَرَأَت، ثُمَّ تَجَهَّزَت تُرِيدُ الخُرُوجَ، فجاءَت مَيمُونَةَ زَوجَ النَّبِيِّ ﷺ تُسَلِّمُ عَلَيها، فأَخبَرَتها ذلِكَ، فقالت:  </w:t>
      </w:r>
      <w:r>
        <w:rPr>
          <w:color w:val="000000"/>
          <w:rtl w:val="1"/>
        </w:rPr>
        <w:t xml:space="preserve">اجلِسِي فكُلي ما صَنَعتِ، وصَلِّي في مَسجِدِ الرَّسُولِ ﷺ. فإِنِّي سَمِعتُ رَسولَ اللهِ ﷺ يقول:  </w:t>
      </w:r>
      <w:r>
        <w:rPr>
          <w:color w:val="000000"/>
          <w:rtl w:val="1"/>
        </w:rPr>
        <w:t xml:space="preserve">«صَلاةٌ فيه أَفضَلُ مِن أَلفِ صَلاةٍ فيما سِواه مِنَ المَساجِدِ، إِلَّا مَسجِدَ الكَعبَةِ».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