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أدرك ركعةً من العصر قبل الغروب-كتاب الصلاة-صحيح البخاري — رقم الحديث: 558 — الرقم الفرعي: 99 — الرقم الأصلي: 558</w:t>
        <w:br/>
      </w:r>
      <w:r>
        <w:rPr>
          <w:rtl w:val="1"/>
        </w:rPr>
        <w:t xml:space="preserve"> حدثنا أبوكريب قال:حدثنا أبو أسامة عن بريد عن أبي بردة عن أبي موسى عن النبيّ صلى الله عليه وسلم</w:t>
        <w:br/>
      </w:r>
      <w:r>
        <w:rPr>
          <w:color w:val="000000"/>
          <w:rtl w:val="1"/>
        </w:rPr>
        <w:t xml:space="preserve">«مَثَلُ المسلمينَ واليهودِ والنَّصارَى،  </w:t>
      </w:r>
      <w:r>
        <w:rPr>
          <w:color w:val="FF0000"/>
          <w:rtl w:val="1"/>
        </w:rPr>
        <w:t xml:space="preserve">كمَثَلِ رجلٍ استأْجَرَ قومًا يَعْمَلونَ له عَمَلًا إلى اللَّيلِ، فعَمِلُوا إلى نصفِ النَّهار، فقالوا: لا حاجةَ لنا إلى أجْرِكَ،  </w:t>
      </w:r>
      <w:r>
        <w:rPr>
          <w:color w:val="FF0000"/>
          <w:rtl w:val="1"/>
        </w:rPr>
        <w:t xml:space="preserve">فاستأْجَرَ آخَرِينَ، فقال: أكمِلُوا بَقِيَّةَ يومِكم ولَكُم الَّذي شَرَطْتُ، فعَمِلُوا، حتَّى إذا كان حينَ صلاةِ العصرِ قالوا: لكَ ما عَمِلْنا،  </w:t>
      </w:r>
      <w:r>
        <w:rPr>
          <w:color w:val="FF0000"/>
          <w:rtl w:val="1"/>
        </w:rPr>
        <w:t xml:space="preserve">فاستأْجَرَ قومًا فعَمِلُوا بَقِيَّةَ يومِهم حتَّى غابَتِ الشمسُ، واستَكْمَلُوا أجرَ الفَرِيقَينِ». </w:t>
      </w:r>
    </w:p>
    <w:p>
      <w:pPr>
        <w:bidi w:val="1"/>
        <w:jc w:val="start"/>
      </w:pPr>
      <w:r>
        <w:rPr>
          <w:rtl w:val="1"/>
        </w:rPr>
        <w:t>الشرح: الدلالة: رضا المتعاقدين في عقد الإجارة - شروط صحة عقد الإجارة</w:t>
      </w:r>
    </w:p>
    <w:p>
      <w:pPr>
        <w:bidi w:val="1"/>
        <w:jc w:val="start"/>
      </w:pPr>
      <w:r>
        <w:rPr>
          <w:rtl w:val="1"/>
        </w:rPr>
        <w:t>الشرح: الدلالة: بيان المدة في عقد الإجارة - شروط صحة عقد الإجارة - شروط صحة عقد الإجارة</w:t>
      </w:r>
    </w:p>
    <w:p>
      <w:pPr>
        <w:bidi w:val="1"/>
        <w:jc w:val="start"/>
      </w:pPr>
      <w:r>
        <w:rPr>
          <w:rtl w:val="1"/>
        </w:rPr>
        <w:t>الشرح: الدلالة: بيان العمل في عقد الإجارة - شروط صحة عقد الإجارة - شروط صحة عقد الإجارة</w:t>
      </w:r>
    </w:p>
    <w:p>
      <w:pPr>
        <w:bidi w:val="1"/>
        <w:jc w:val="start"/>
      </w:pPr>
      <w:r>
        <w:rPr>
          <w:rtl w:val="1"/>
        </w:rPr>
        <w:t>الشرح: الدلالة: معلومية الأجرة في عقد الإجارة - شروط صحة عقد الإجارة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