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الكلام والإمام يخطب-كتاب الصلاة-سنن أبي داود — رقم الحديث: 1113 — الرقم الفرعي: 99 — الرقم الأصلي: 1113</w:t>
        <w:br/>
      </w:r>
      <w:r>
        <w:rPr>
          <w:rtl w:val="1"/>
        </w:rPr>
        <w:t xml:space="preserve"> حدثنا مُسدّد و أبو كامل قالا:ثنا يزيد عن حبيب المعلم عن عمرو بن شعيب عن أبيه عن عبد الله بن عمرو عن النبيّ صلى الله عليه وسلم</w:t>
        <w:br/>
      </w:r>
      <w:r>
        <w:rPr>
          <w:color w:val="000000"/>
          <w:rtl w:val="1"/>
        </w:rPr>
        <w:t xml:space="preserve">قال: «يَحضُرُ الجُمعةَ ثلاثةُ نفَرٍ:  </w:t>
      </w:r>
      <w:r>
        <w:rPr>
          <w:color w:val="000000"/>
          <w:rtl w:val="1"/>
        </w:rPr>
        <w:t xml:space="preserve">رجلٌ حضَرَها يَلْغُو، فهو حظُّه منها،  </w:t>
      </w:r>
      <w:r>
        <w:rPr>
          <w:color w:val="FF0000"/>
          <w:rtl w:val="1"/>
        </w:rPr>
        <w:t xml:space="preserve">ورَجلٌ حضَرَها يدعو، فهو رجلٌ دعا اللهَ عزَّ وجلَّ؛ إن شاءَ أَعطاهُ، وإن شاءَ مَنَعه،  </w:t>
      </w:r>
      <w:r>
        <w:rPr>
          <w:color w:val="FF0000"/>
          <w:rtl w:val="1"/>
        </w:rPr>
        <w:t xml:space="preserve">ورجلٌ حضَرَها بإنصاتٍ وسُكونٍ، ولم يَتخطَّ رقبةَ مسلمٍ ولم يُؤذِ أحدًا، فهي كفّارةٌ إلى الجُمُعة التي تليها وزيادةُ ثلاثةِ أيام،  </w:t>
      </w:r>
      <w:r>
        <w:rPr>
          <w:color w:val="000000"/>
          <w:rtl w:val="1"/>
        </w:rPr>
        <w:t xml:space="preserve">وذلك بأنَّ الله عزّ وجلَّ يقول: ﴿مَنْ جَاءَ بِالْحَسَنَةِ فَلَهُ عَشْرُ أَمْثَالِهَا﴾ [الأنعام: 160].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مضاعفة الحسنات - الحسنات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تخطي الرقاب - المنهي عنه يوم الجمعة</w:t>
      </w:r>
    </w:p>
    <w:p>
      <w:pPr>
        <w:bidi w:val="1"/>
        <w:jc w:val="start"/>
      </w:pPr>
      <w:r>
        <w:rPr>
          <w:rtl w:val="1"/>
        </w:rPr>
        <w:t>الشرح: الدلالة: إيذاء المصلين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وجوب الإنصات للخطبة ومنع الكلام أثناءها - خطبة الجمعة</w:t>
      </w:r>
    </w:p>
    <w:p>
      <w:pPr>
        <w:bidi w:val="1"/>
        <w:jc w:val="start"/>
      </w:pPr>
      <w:r>
        <w:rPr>
          <w:rtl w:val="1"/>
        </w:rPr>
        <w:t>الشرح: الدلالة: آداب متعلقة بخطبة الجمعة وصلاتها - صلاة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