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فيمن يحلف كاذباً متعمداً-كتاب الإيمان والنذور-سنن أبي داود — رقم الحديث: 3275 — الرقم الفرعي: 99 — الرقم الأصلي: 3275</w:t>
        <w:br/>
      </w:r>
      <w:r>
        <w:rPr>
          <w:rtl w:val="1"/>
        </w:rPr>
        <w:t xml:space="preserve"> حدثنا موسى بن إسماعيل ثنا حماد أخبرنا عطاء بن السائب عن أبي يحيى عن ابن عباس</w:t>
        <w:br/>
      </w:r>
      <w:r>
        <w:rPr>
          <w:color w:val="FF0000"/>
          <w:rtl w:val="1"/>
        </w:rPr>
        <w:t xml:space="preserve">أنَّ رَجلَين اختصما إلى النبيِّ ﷺ، فسأل النبيُّ ﷺ الطالبَ البينةَ، فلم تكن له بينةٌ، فاستحلفَ المطلوبَ فحَلَف باللهِ الذي لا إله إلا هو، فقال رسولُ الله ﷺ: «بلى قَدْ فَعَلْتَ، ولكن غُفر لك بإخلاصِ قولِ لا إله إلّا الله». </w:t>
      </w:r>
      <w:r>
        <w:rPr>
          <w:color w:val="FF0000"/>
          <w:rtl w:val="1"/>
        </w:rPr>
        <w:t xml:space="preserve">قال أبو داود: يُراد من هذا الحديث أنه لم يأمرْه بالكفَّارة.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مشروعية اليمين وتعظيم أمرها - الأيمان</w:t>
      </w:r>
    </w:p>
    <w:p>
      <w:pPr>
        <w:bidi w:val="1"/>
        <w:jc w:val="start"/>
      </w:pPr>
      <w:r>
        <w:rPr>
          <w:rtl w:val="1"/>
        </w:rPr>
        <w:t>الشرح: الدلالة: اليمين على المدعى عليه - اليمين والنكول</w:t>
      </w:r>
    </w:p>
    <w:p>
      <w:pPr>
        <w:bidi w:val="1"/>
        <w:jc w:val="start"/>
      </w:pPr>
      <w:r>
        <w:rPr>
          <w:rtl w:val="1"/>
        </w:rPr>
        <w:t>الشرح: الدلالة: صيغة 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الحالات التي يقضى فيها باليمين - اليمين والنكول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الطلب من المدعى عليه اليمين إذا لم تكن بينة - المحاكمة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اليمين الغموس - أقسام اليمين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