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4048 — الرقم الفرعي: 99 — الرقم الأصلي: 4048 — ج: 4 — ص: 172</w:t>
        <w:br/>
      </w:r>
      <w:r>
        <w:rPr>
          <w:rtl w:val="1"/>
        </w:rPr>
        <w:t xml:space="preserve"> حدثنا أحمد بن الحسين بن مابهرام الإيذجي، حدثنا عبد القدوس بن محمد العطار، حدثنا نائل بن نجيح، حدثنا فطر بن خليفة، عن حبيب بن أبي ثابت، عن أبي أيوب الأنصاري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النبيُّ ﷺ يطوفُ بين الصَّفا والمروةِ،  </w:t>
      </w:r>
      <w:r>
        <w:rPr>
          <w:color w:val="FF0000"/>
          <w:rtl w:val="1"/>
        </w:rPr>
        <w:t xml:space="preserve">فسَقَطَت على لحيتِه رِيشةٌ، فابتَدَرَ إليه أَبو أَيُّوب فأَخذها من لحيتِه،  </w:t>
      </w:r>
      <w:r>
        <w:rPr>
          <w:color w:val="FF0000"/>
          <w:rtl w:val="1"/>
        </w:rPr>
        <w:t xml:space="preserve">فقال له النّبيُّ ﷺ: «نَزَعَ الله عنكَ ما تَكْرَه».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دعاؤه ﷺ لمن أسدى إليه معروفًا - أذكار النبي ﷺ وأدعيته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