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العيادة على وضوء-أول كتاب الجنائز-سنن أبي داود — رقم الحديث: 3098 — الرقم الفرعي: 99 — الرقم الأصلي: 3098</w:t>
        <w:br/>
      </w:r>
      <w:r>
        <w:rPr>
          <w:rtl w:val="1"/>
        </w:rPr>
        <w:t xml:space="preserve"> حدثنا محمد بن كثير أخبرنا شعبة عن الحكم عن عبد الله بن نافع عن عليّ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ما مِن رجلٍ يَعودُ مَريضًا مُمسِيًا إلّا خرَجَ معهُ سَبعونَ ألفَ ملَكٍ يَستغفِرونَ له حتى يُصبِحَ،  </w:t>
      </w:r>
      <w:r>
        <w:rPr>
          <w:color w:val="FF0000"/>
          <w:rtl w:val="1"/>
        </w:rPr>
        <w:t xml:space="preserve">وكان له خَريفٌ في الجنَّة،  </w:t>
      </w:r>
      <w:r>
        <w:rPr>
          <w:color w:val="FF0000"/>
          <w:rtl w:val="1"/>
        </w:rPr>
        <w:t xml:space="preserve">ومَن أتاهُ مُصبِحًا خرَجَ معه سَبعونَ ألفَ ملَكٍ يَستغفِرُون له حتى يُمسيَ،  </w:t>
      </w:r>
      <w:r>
        <w:rPr>
          <w:color w:val="FF0000"/>
          <w:rtl w:val="1"/>
        </w:rPr>
        <w:t xml:space="preserve">وكان له خَريفٌ في الجنَّة.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