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يأتي زمانٌ إلاّ الذي بعده شرّ منه-كتاب الفتن-صحيح البخاري — رقم الحديث: 7069 — الرقم الفرعي: 99 — الرقم الأصلي: 7069</w:t>
        <w:br/>
      </w:r>
      <w:r>
        <w:rPr>
          <w:rtl w:val="1"/>
        </w:rPr>
        <w:t xml:space="preserve"> حدثنا أبو اليمان أخبرنا شعيب عن الزهريّ ح وحدثنا إسماعيل حدثني أخي عن سليمان بن بلال عن محمد بن أبي عتيق عن ابن شهاب عن هند بنت الحارث الفِراسيّة أنّ أمّ سلمة،زوج النبيّ صلى الله عليه وسلم</w:t>
        <w:br/>
      </w:r>
      <w:r>
        <w:rPr>
          <w:color w:val="000000"/>
          <w:rtl w:val="1"/>
        </w:rPr>
        <w:t xml:space="preserve">قالت: استَيقَظَ رسولُ الله ﷺ ليلةً فزِعًا،  </w:t>
      </w:r>
      <w:r>
        <w:rPr>
          <w:color w:val="000000"/>
          <w:rtl w:val="1"/>
        </w:rPr>
        <w:t xml:space="preserve">يقولُ: «سُبْحانَ الله! ماذا أنزَلَ اللهُ منَ الخزائنِ؟  </w:t>
      </w:r>
      <w:r>
        <w:rPr>
          <w:color w:val="000000"/>
          <w:rtl w:val="1"/>
        </w:rPr>
        <w:t xml:space="preserve">وماذا أُنزِلَ منَ الفِتَنِ؟  </w:t>
      </w:r>
      <w:r>
        <w:rPr>
          <w:color w:val="000000"/>
          <w:rtl w:val="1"/>
        </w:rPr>
        <w:t xml:space="preserve">مَن يُوقِظُ صواحبَ الحُجُراتِ - يريدُ أزواجَه - لكَيْ يُصلِّينَ،  </w:t>
      </w:r>
      <w:r>
        <w:rPr>
          <w:color w:val="FF0000"/>
          <w:rtl w:val="1"/>
        </w:rPr>
        <w:t xml:space="preserve">رُبَّ كاسيةٍ في الدُّنْيا عاريةٍ في الآخرةِ». </w:t>
      </w:r>
    </w:p>
    <w:p>
      <w:pPr>
        <w:bidi w:val="1"/>
        <w:jc w:val="start"/>
      </w:pPr>
      <w:r>
        <w:rPr>
          <w:rtl w:val="1"/>
        </w:rPr>
        <w:t>الشرح: الدلالة: ثالثًا: أن يكون سميكًا لا يشف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