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السلم إلى من ليس عنده أصل-كتاب السّلَم-صحيح البخاري — رقم الحديث: 2246 — الرقم الفرعي: 99 — الرقم الأصلي: 2246</w:t>
        <w:br/>
      </w:r>
      <w:r>
        <w:rPr>
          <w:rtl w:val="1"/>
        </w:rPr>
        <w:t xml:space="preserve"> حدثنا آدم حدثنا شعبة أخبرنا عمرو قال:سمعت أبا البختريّ الطائيّ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النبيُّ ﷺ عن بيعِ النَّخْلِ حتَّى يُؤكَلَ منه وحتَّى يُوزَنَ،  </w:t>
      </w:r>
      <w:r>
        <w:rPr>
          <w:color w:val="FF0000"/>
          <w:rtl w:val="1"/>
        </w:rPr>
        <w:t xml:space="preserve">فقال الرَّجلُ: وأيُّ شيءٍ يُوزَنُ؟ قال رجلٌ إلى جانبِه: حتَّى يُحرَزَ. </w:t>
      </w:r>
      <w:r>
        <w:rPr>
          <w:color w:val="000000"/>
          <w:rtl w:val="1"/>
        </w:rPr>
        <w:t xml:space="preserve">وقال مُعاذٌ: حدَّثنا شُعْبةُ، عن عَمرٍو: قال أبو البَخْتَرِيِّ: سمعتُ ابنَ عبَّاسٍ رضي الله عنهما: نَهَى النبيُّ ﷺ، مِثلَه. 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السَّلم والاستصناع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بيع الثمر قبل أن يبدو  صلاحه - أسباب النهي المتعلقة بالغرر</w:t>
      </w:r>
    </w:p>
    <w:p>
      <w:pPr>
        <w:bidi w:val="1"/>
        <w:jc w:val="start"/>
      </w:pPr>
      <w:r>
        <w:rPr>
          <w:rtl w:val="1"/>
        </w:rPr>
        <w:t>الشرح: الدلالة: مشروعية بيع السلم - عقد السّلَم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