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الوضوء-صحيح البخاري — رقم الحديث: 348 — الرقم الفرعي: 99 — الرقم الأصلي: 348</w:t>
        <w:br/>
      </w:r>
      <w:r>
        <w:rPr>
          <w:rtl w:val="1"/>
        </w:rPr>
        <w:t xml:space="preserve"> حدثنا عَبْدان قال: أخبرنا عبد الله قال: أخبرنا عوف عن أبي رجاء قال:حدثنا عِمران بن حُصين الخُزاعيّ</w:t>
        <w:br/>
      </w:r>
      <w:r>
        <w:rPr>
          <w:color w:val="000000"/>
          <w:rtl w:val="1"/>
        </w:rPr>
        <w:t xml:space="preserve">أنَّ رسولَ الله ﷺ رأى رجلًا مُعتَزِلًا لم يُصلِّ في القَومِ،  </w:t>
      </w:r>
      <w:r>
        <w:rPr>
          <w:color w:val="000000"/>
          <w:rtl w:val="1"/>
        </w:rPr>
        <w:t xml:space="preserve">فقال: «يا فلانُ، ما مَنَعَكَ أن تُصَلِّيَ في القومِ؟»  </w:t>
      </w:r>
      <w:r>
        <w:rPr>
          <w:color w:val="FF0000"/>
          <w:rtl w:val="1"/>
        </w:rPr>
        <w:t xml:space="preserve">فقال: يا رسولَ الله، أصابَتْني جَنابةٌ ولا ماءَ،  </w:t>
      </w:r>
      <w:r>
        <w:rPr>
          <w:color w:val="FF0000"/>
          <w:rtl w:val="1"/>
        </w:rPr>
        <w:t xml:space="preserve">قال: «عليكَ بالصَّعِيدِ، فإنَّه يَكْفِيكَ».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التيمم بالتراب والصعيد وأجزاء الأرض - ما يتيمم به</w:t>
      </w:r>
    </w:p>
    <w:p>
      <w:pPr>
        <w:bidi w:val="1"/>
        <w:jc w:val="start"/>
      </w:pPr>
      <w:r>
        <w:rPr>
          <w:rtl w:val="1"/>
        </w:rPr>
        <w:t>الشرح: الدلالة: فقدان الماء - أسباب التيمم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