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نسخ المراجعة بعد التطليقات الثلاث-تفريع أبواب الطلاق-سنن أبي داود — رقم الحديث: 2198 — الرقم الفرعي: 99 — الرقم الأصلي: 2198</w:t>
        <w:br/>
      </w:r>
      <w:r>
        <w:rPr>
          <w:rtl w:val="1"/>
        </w:rPr>
        <w:t xml:space="preserve"> وصار قول ابن عبّاس فيما حدثنا أحمد بن صالح و محمد بن يحيى وهذا حديث أحمد قالا:ثنا عبد الرزاق عن معمر عن الزهريّ عن أبي سلمة بن عبد الرحمن بن عوف و محمد بن عبد الرحمن بن ثوبان عن محمد بن إياس</w:t>
        <w:br/>
      </w:r>
      <w:r>
        <w:rPr>
          <w:color w:val="FF0000"/>
          <w:rtl w:val="1"/>
        </w:rPr>
        <w:t xml:space="preserve">أنَّ ابنَ عبّاسٍ وأَبا هريرةَ وعبدَ الله بنَ عمرِو بنِ العاص سُئِلُوا عن البِكرِ يطلِّقُها زوجُها ثلاثًا؟  </w:t>
      </w:r>
      <w:r>
        <w:rPr>
          <w:color w:val="FF0000"/>
          <w:rtl w:val="1"/>
        </w:rPr>
        <w:t xml:space="preserve">فكلُّهم قال: لا تَحِلُّ له حتى تَنكِحَ زوجًا غيرَه.  </w:t>
      </w:r>
      <w:r>
        <w:rPr>
          <w:color w:val="000000"/>
          <w:rtl w:val="1"/>
        </w:rPr>
        <w:t xml:space="preserve">قال أَبو داود: رَوى مالكٌ، عن يحيى بنِ سَعيد، عن بُكَير بنِ الأشَجِّ، عن معاويةَ بنِ أَبي عيّاش،  </w:t>
      </w:r>
      <w:r>
        <w:rPr>
          <w:color w:val="000000"/>
          <w:rtl w:val="1"/>
        </w:rPr>
        <w:t xml:space="preserve">أنّه شَهِدَ هذه القِصّةَ حين جاءَ محمد بنُ إياسِ بنِ البُكَير إلى ابن الزُّبير وعاصِم بن عُمر، فسألَهما عن ذلك، فقالا: اذهبْ إلى ابنِ عبّاسٍ وأَبي هُريرة، فإنِّي تَركتُهما عندَ عائشةَ، رضي الله عنها، ثم ساقَ هذا الخَبر. </w:t>
      </w:r>
      <w:r>
        <w:rPr>
          <w:color w:val="000000"/>
          <w:rtl w:val="1"/>
        </w:rPr>
        <w:t xml:space="preserve">قال أَبو داود: وقولُ ابنِ عبّاسٍ هو أَن الطّلاقَ الثّلاثَ تَبِينُ مِن زَوجِها، مَدخُولًا بها وغَيرَ مَدخولٍ بها، لا تَحِلُّ له حتّى تَنكِحَ زوجًا غيره،  </w:t>
      </w:r>
      <w:r>
        <w:rPr>
          <w:color w:val="000000"/>
          <w:rtl w:val="1"/>
        </w:rPr>
        <w:t xml:space="preserve">هذا مِثلُ خَبَرِ الصرف، قال فيه، ثم إنَّه رَجعَ عنه، يعني ابنَ عباس.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الطلاق بلفظ الثلاث - ثانيا: من حيث الأثر الناتج عنه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سلطان الجماعة (الأسرة والجيران والحي والقبيلةوالقريةوالمدينة والمجتمع)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