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إيقاد المسلم بالكافر-كتاب الديات-سنن أبي داود — رقم الحديث: 4530 — الرقم الفرعي: 99 — الرقم الأصلي: 4530</w:t>
        <w:br/>
      </w:r>
      <w:r>
        <w:rPr>
          <w:rtl w:val="1"/>
        </w:rPr>
        <w:t xml:space="preserve"> حدثنا أحمد بن حنبل و مُسَدّد قالا:ثنا يحيى بن سعيد أخبرنا سعيد بن أبي عروبة عن قتادة عن الحسن عن قيس بن عبّاد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انطلقتُ أنا والأَشترُ إلى عليٍّ، فقلنا: هل عَهِدَ إليكَ رسولُ الله ﷺ شيئًا لم يعهدهُ إلى الناسِ عامَّةَ؟  </w:t>
      </w:r>
      <w:r>
        <w:rPr>
          <w:color w:val="000000"/>
          <w:rtl w:val="1"/>
        </w:rPr>
        <w:t xml:space="preserve">قال: لا، إلّا ما في كتابي هذا - قال مُسَدَّدٌ: قال: فأخرجَ كتابًا، وقال أحمد: كتابًا من قِرابِ سَيفِه - فإذا فيه:  </w:t>
      </w:r>
      <w:r>
        <w:rPr>
          <w:color w:val="FF0000"/>
          <w:rtl w:val="1"/>
        </w:rPr>
        <w:t xml:space="preserve">«المؤمِنونَ تكافأُ دِماؤُهُم، وهم يَدٌ على مَن سِوَاهم، ويَسعى بذمَّتِهم أَدناهُمْ،  </w:t>
      </w:r>
      <w:r>
        <w:rPr>
          <w:color w:val="000000"/>
          <w:rtl w:val="1"/>
        </w:rPr>
        <w:t xml:space="preserve">ألَا لا يُقتَلُ مُؤمِنٌ بكافرٍ، ولا ذُو عَهدٍ في عَهدِهِ،  </w:t>
      </w:r>
      <w:r>
        <w:rPr>
          <w:color w:val="000000"/>
          <w:rtl w:val="1"/>
        </w:rPr>
        <w:t xml:space="preserve">مَن أَحدَثَ حدَثًا فعلى نفسِهِ،  </w:t>
      </w:r>
      <w:r>
        <w:rPr>
          <w:color w:val="000000"/>
          <w:rtl w:val="1"/>
        </w:rPr>
        <w:t xml:space="preserve">ومَن أَحدَثَ حدَثًا أو آوى مُحدِثًا، فعليه لعنةُ اللهِ والملائكةِ والنّاسِ أَجمعينَ».  </w:t>
      </w:r>
      <w:r>
        <w:rPr>
          <w:color w:val="000000"/>
          <w:rtl w:val="1"/>
        </w:rPr>
        <w:t xml:space="preserve">قال مُسَدَّدٌ: عن ابنِ أبي عَروبةَ.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وحدة الأمة - قواعد النظام السياسي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