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 فإذا قُضيتِ الصلاة-كتاب البيوع-صحيح البخاري — رقم الحديث: 2049 — الرقم الفرعي: 99 — الرقم الأصلي: 2049</w:t>
        <w:br/>
      </w:r>
      <w:r>
        <w:rPr>
          <w:rtl w:val="1"/>
        </w:rPr>
        <w:t xml:space="preserve"> حدثنا أحمد بن يونس حدثنا زهير حدثنا حُميد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عبدُ الرَّحمنِ بنُ عَوْفٍ المدينةَ، فآخَى النبيُّ ﷺ بينَه وبينَ سعدِ بنِ الرَّبِيعِ الأنصاريِّ،  </w:t>
      </w:r>
      <w:r>
        <w:rPr>
          <w:color w:val="FF0000"/>
          <w:rtl w:val="1"/>
        </w:rPr>
        <w:t xml:space="preserve">وكان سعدٌ ذا غِنًى، فقال لعبدِ الرَّحمنِ: أُقاسمُكَ مالي نصفَينِ، وأُزَوِّجُكَ.  </w:t>
      </w:r>
      <w:r>
        <w:rPr>
          <w:color w:val="FF0000"/>
          <w:rtl w:val="1"/>
        </w:rPr>
        <w:t xml:space="preserve">قال: بارَكَ الله لكَ في أهلِكَ ومالِكَ،  </w:t>
      </w:r>
      <w:r>
        <w:rPr>
          <w:color w:val="FF0000"/>
          <w:rtl w:val="1"/>
        </w:rPr>
        <w:t xml:space="preserve">دُلُّوني على السُّوقِ. فما رَجَعَ حتَّى استَفْضَلَ أَقِطًا وسَمْنًا، فأتَى به أهلَ مَنزِلِه.  </w:t>
      </w:r>
      <w:r>
        <w:rPr>
          <w:color w:val="FF0000"/>
          <w:rtl w:val="1"/>
        </w:rPr>
        <w:t xml:space="preserve">فمَكَثْنا يسيرًا أو ما شاءَ الله، فجاءَ وعليه وَضَرٌ من صُفْرةٍ،  </w:t>
      </w:r>
      <w:r>
        <w:rPr>
          <w:color w:val="000000"/>
          <w:rtl w:val="1"/>
        </w:rPr>
        <w:t xml:space="preserve">فقال له النبيُّ ﷺ: «مَهْيَمْ؟»  </w:t>
      </w:r>
      <w:r>
        <w:rPr>
          <w:color w:val="000000"/>
          <w:rtl w:val="1"/>
        </w:rPr>
        <w:t xml:space="preserve">قال: يا رسولَ الله، تَزوَّجْتُ امرأةً مِن الأنصار،  </w:t>
      </w:r>
      <w:r>
        <w:rPr>
          <w:color w:val="FF0000"/>
          <w:rtl w:val="1"/>
        </w:rPr>
        <w:t xml:space="preserve">قال: «ما سُقْتَ إليها؟» قال: نَواةً من ذهبٍ - أو وَزْنَ نَواةٍ من ذهبٍ -  </w:t>
      </w:r>
      <w:r>
        <w:rPr>
          <w:color w:val="000000"/>
          <w:rtl w:val="1"/>
        </w:rPr>
        <w:t xml:space="preserve">قال: «أَولِمْ ولو بشاة».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التنمية الخدمية (التجارة والنقل والمواصلات والمطاعم والفنادق)</w:t>
      </w:r>
    </w:p>
    <w:p>
      <w:pPr>
        <w:bidi w:val="1"/>
        <w:jc w:val="start"/>
      </w:pPr>
      <w:r>
        <w:rPr>
          <w:rtl w:val="1"/>
        </w:rPr>
        <w:t>الشرح: الدلالة: قيمة الأخوَّة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الأقط (الجميد) - منتجات الألبان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التكافل في الهجرة واللجوء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العمل والكسب مع القناعة - قيم القناعة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قيمة التجارة فيما أحلَّ الله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** العمل يغني المسلمَ عن السؤال - قيمة العمل</w:t>
      </w:r>
    </w:p>
    <w:p>
      <w:pPr>
        <w:bidi w:val="1"/>
        <w:jc w:val="start"/>
      </w:pPr>
      <w:r>
        <w:rPr>
          <w:rtl w:val="1"/>
        </w:rPr>
        <w:t>الشرح: الدلالة: ثالثًا: في التجارة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 xml:space="preserve">الشرح: الدلالة: رابعًا: قيمة التجارة والمضاربة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ثانيًا: قيمة تنمية الأموال - قيم التنمية والاكتفاء الذاتي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بأسس بناء الدولة ومنطلقاتها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الزبدة والسمنة - منتجات الألبان</w:t>
      </w:r>
    </w:p>
    <w:p>
      <w:pPr>
        <w:bidi w:val="1"/>
        <w:jc w:val="start"/>
      </w:pPr>
      <w:r>
        <w:rPr>
          <w:rtl w:val="1"/>
        </w:rPr>
        <w:t>الشرح: الدلالة: الزبدة والسمن - تصنيع الألبان ومنتجاتها</w:t>
      </w:r>
    </w:p>
    <w:p>
      <w:pPr>
        <w:bidi w:val="1"/>
        <w:jc w:val="start"/>
      </w:pPr>
      <w:r>
        <w:rPr>
          <w:rtl w:val="1"/>
        </w:rPr>
        <w:t>الشرح: الدلالة: الأقط (انظر مجموعات الأغذية) - تصنيع الألبان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