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3001 — الرقم الفرعي: 99 — الرقم الأصلي: 3001</w:t>
        <w:br/>
      </w:r>
      <w:r>
        <w:rPr>
          <w:rtl w:val="1"/>
        </w:rPr>
        <w:t xml:space="preserve"> حدثنا يحيى بن آدم حدثنا إسرائيل عن سماك عن عكرمة عن ابن عباس</w:t>
        <w:br/>
      </w:r>
      <w:r>
        <w:rPr>
          <w:color w:val="000000"/>
          <w:rtl w:val="1"/>
        </w:rPr>
        <w:t xml:space="preserve">قَالَ: قِيلَ لِرَسُولِ اللهِ ﷺ حِينَ فَرَغَ مِنْ بَدْرٍ: عَلَيْكَ الْعِيرَ لَيْسَ دُونَهَا شَيْءٌ. قَالَ: فَنَادَاهُ الْعَبَّاسُ: إِنَّهُ لَا يَصْلُحُ لَكَ، إِنَّ اللهَ وَعَدَكَ إِحْدَى الطَّائِفَتَيْنِ، وَقَدْ أَعْطَاكَ مَا وَعَدَكَ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