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1920 — الرقم الفرعي: 99 — الرقم الأصلي: 1333 — ج: 2 — ص: 657</w:t>
        <w:br/>
      </w:r>
      <w:r>
        <w:rPr>
          <w:rtl w:val="1"/>
        </w:rPr>
        <w:t xml:space="preserve"> حدثني يحيى عن مالك</w:t>
        <w:br/>
      </w:r>
      <w:r>
        <w:rPr>
          <w:color w:val="000000"/>
          <w:rtl w:val="1"/>
        </w:rPr>
        <w:t xml:space="preserve">أنّه بلَغه،  </w:t>
      </w:r>
      <w:r>
        <w:rPr>
          <w:color w:val="FF0000"/>
          <w:rtl w:val="1"/>
        </w:rPr>
        <w:t xml:space="preserve">أنَّ رسولَ الله ﷺ نَهى عن بَيعٍ وسَلَف. </w:t>
      </w:r>
      <w:r>
        <w:rPr>
          <w:color w:val="FF0000"/>
          <w:rtl w:val="1"/>
        </w:rPr>
        <w:t xml:space="preserve">1921- قال مالك: وتفسيرُ ذلك: أن يقولَ الرَّجلُ للرَّجل: آخُذُ سِلعتَكَ بكذا وكذا، على أَن تُسلِفَني كذا وكذا، فإن عقَدا بيعَهما على هذا فهو غيرُ جائز، فإن تَرَك الذي اشتَرطَ السَّلَف ما اشتَرطَ منه، كان ذلك البيعُ جائزًا. </w:t>
      </w:r>
      <w:r>
        <w:rPr>
          <w:color w:val="FF0000"/>
          <w:rtl w:val="1"/>
        </w:rPr>
        <w:t xml:space="preserve">1922- قال مالك: ولا بأسَ بأن يُشتَرى الثّوبُ من الكَتّان أو الشَّطَويُّ أو القَصَبيُّ، بالأَثوابِ من الإترِيبي أو القَسِّيِّ أو الزِّيقَةِ، أو الثَّوبُ الهَرَويُّ أو المَرْويُّ بالمَلاحِفِ اليَمانيةِ والشَّقائِق، وما أَشبه ذلك، الواحدُ بالاثنَين أو الثلاثةِ يدًا بيَدٍ، أو إلى أَجَلٍ، وإن كان مِن صِنفٍ واحد. فإن دَخَلَ في ذلك نَسِيئةٌ، فلا خيرَ فيه. قال مالك: ولا يَصلُحُ حتى يَختلفَ فيَبينَ اختلافُه، فإذا أَشبهَ بعضُ ذلك بعضَا - وإن اختلَفتْ أَسماؤه - فلا يأخذُ منه اثنَينِ بواحدٍ إلى أَجَل، وذلك أَن يأخذَ الثَّوبَين مِن الهَرَوي بالثَّوبِ من المَرْوي أو القُوهِيِّ إلى أَجَل، أَو يأخذَ الثَّوبَينِ من الفُرْقُبيِّ بالثَّوبِ من الشَّطَويّ، فإذا كانت هذه الأصنافُ على هذه الصِّفة، فلا يُشتَرى منها اثنانِ بواحدٍ إلى أَجل. </w:t>
      </w:r>
      <w:r>
        <w:rPr>
          <w:color w:val="FF0000"/>
          <w:rtl w:val="1"/>
        </w:rPr>
        <w:t xml:space="preserve">1923- قال مالك: ولا بأسَ أن تَبيعَ ما اشتَريتَ منها مِن قبلِ أَن تَستوفيَه، مِن غيرِ صاحبِه الذي اشتَريتَه منه، إذا انتَقدتَ ثَمنَه. </w:t>
      </w:r>
    </w:p>
    <w:p>
      <w:pPr>
        <w:bidi w:val="1"/>
        <w:jc w:val="start"/>
      </w:pPr>
      <w:r>
        <w:rPr>
          <w:rtl w:val="1"/>
        </w:rPr>
        <w:t xml:space="preserve">درجة الحديث: إسناده ضعيف </w:t>
      </w:r>
    </w:p>
    <w:p>
      <w:pPr>
        <w:bidi w:val="1"/>
        <w:jc w:val="start"/>
      </w:pPr>
      <w:r>
        <w:rPr>
          <w:rtl w:val="1"/>
        </w:rPr>
        <w:t>الشرح: الدلالة: النهي عن بيع ما ليس عند الإنسان وما لم يقبضه أو  ينقله من مكانه - أن لا يكون المبيع مملوكًا للبائع أو موكِّله أو مولِّيه</w:t>
      </w:r>
    </w:p>
    <w:p>
      <w:pPr>
        <w:bidi w:val="1"/>
        <w:jc w:val="start"/>
      </w:pPr>
      <w:r>
        <w:rPr>
          <w:rtl w:val="1"/>
        </w:rPr>
        <w:t>الشرح: الدلالة: بيع وسلف - أسباب النهي المتعلقة بالربا</w:t>
      </w:r>
    </w:p>
    <w:p>
      <w:pPr>
        <w:bidi w:val="1"/>
        <w:jc w:val="start"/>
      </w:pPr>
      <w:r>
        <w:rPr>
          <w:rtl w:val="1"/>
        </w:rPr>
        <w:t>الشرح: الدلالة: ربا النسيئة - أنواع الربا</w:t>
      </w:r>
    </w:p>
    <w:p>
      <w:pPr>
        <w:bidi w:val="1"/>
        <w:jc w:val="start"/>
      </w:pPr>
      <w:r>
        <w:rPr>
          <w:rtl w:val="1"/>
        </w:rPr>
        <w:t>الشرح: الدلالة: ما يجري فيه الربا - الربا</w:t>
      </w:r>
    </w:p>
    <w:p>
      <w:pPr>
        <w:bidi w:val="1"/>
        <w:jc w:val="start"/>
      </w:pPr>
      <w:r>
        <w:rPr>
          <w:rtl w:val="1"/>
        </w:rPr>
        <w:t>الشرح: الدلالة: بيع وسلف - البيوع الربوية</w:t>
      </w:r>
    </w:p>
    <w:p>
      <w:pPr>
        <w:bidi w:val="1"/>
        <w:jc w:val="start"/>
      </w:pPr>
      <w:r>
        <w:rPr>
          <w:rtl w:val="1"/>
        </w:rPr>
        <w:t>الشرح: الدلالة: ما لا يجري فيه الربا - الربا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