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علامة المنافق-كتاب الإيمان-صحيح البخاري — رقم الحديث: 34 — الرقم الفرعي: 99 — الرقم الأصلي: 34</w:t>
        <w:br/>
      </w:r>
      <w:r>
        <w:rPr>
          <w:rtl w:val="1"/>
        </w:rPr>
        <w:t xml:space="preserve"> حدثنا قبيصة بن عقبة قال:حدثنا سفيان عن الأعمش عن عبد الله بن مرّة عن مسروق عن عبد الله بن عمرو أنّ النبي صلى الله عليه وسلم</w:t>
        <w:br/>
      </w:r>
      <w:r>
        <w:rPr>
          <w:color w:val="FF0000"/>
          <w:rtl w:val="1"/>
        </w:rPr>
        <w:t xml:space="preserve">قال: «أربَعٌ مَن كُنَّ فيه كان مُنافقاً خالصاً، ومَن كانت فيه خَصْلةٌ منهنَّ، كانت فيه خَصْلةٌ منَ النِّفاقِ حتَّى يَدَعَها:  </w:t>
      </w:r>
      <w:r>
        <w:rPr>
          <w:color w:val="FF0000"/>
          <w:rtl w:val="1"/>
        </w:rPr>
        <w:t xml:space="preserve">إذا اؤْتُمِنَ خانَ،  </w:t>
      </w:r>
      <w:r>
        <w:rPr>
          <w:color w:val="FF0000"/>
          <w:rtl w:val="1"/>
        </w:rPr>
        <w:t xml:space="preserve">وإذا حَدَّثَ كَذَبَ،  </w:t>
      </w:r>
      <w:r>
        <w:rPr>
          <w:color w:val="FF0000"/>
          <w:rtl w:val="1"/>
        </w:rPr>
        <w:t xml:space="preserve">وإذا عاهَدَ غَدَرَ،  </w:t>
      </w:r>
      <w:r>
        <w:rPr>
          <w:color w:val="FF0000"/>
          <w:rtl w:val="1"/>
        </w:rPr>
        <w:t xml:space="preserve">وإذا خاصَمَ فَجَرَ».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النفاق والمنافقون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حقيقة النفاق - النفاق</w:t>
      </w:r>
    </w:p>
    <w:p>
      <w:pPr>
        <w:bidi w:val="1"/>
        <w:jc w:val="start"/>
      </w:pPr>
      <w:r>
        <w:rPr>
          <w:rtl w:val="1"/>
        </w:rPr>
        <w:t>الشرح: الدلالة: صفات المنافقين - النفاق</w:t>
      </w:r>
    </w:p>
    <w:p>
      <w:pPr>
        <w:bidi w:val="1"/>
        <w:jc w:val="start"/>
      </w:pPr>
      <w:r>
        <w:rPr>
          <w:rtl w:val="1"/>
        </w:rPr>
        <w:t>الشرح: الدلالة: نفاق الاعتقاد - النفاق</w:t>
      </w:r>
    </w:p>
    <w:p>
      <w:pPr>
        <w:bidi w:val="1"/>
        <w:jc w:val="start"/>
      </w:pPr>
      <w:r>
        <w:rPr>
          <w:rtl w:val="1"/>
        </w:rPr>
        <w:t>الشرح: الدلالة: نفاق اللسان - النفاق</w:t>
      </w:r>
    </w:p>
    <w:p>
      <w:pPr>
        <w:bidi w:val="1"/>
        <w:jc w:val="start"/>
      </w:pPr>
      <w:r>
        <w:rPr>
          <w:rtl w:val="1"/>
        </w:rPr>
        <w:t>الشرح: الدلالة: نفاق العمل - النفاق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المتابعات - لطائف الإسناد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الوفاء للمعاهد وعدم الغدر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الدليل على زيادة الإيمان ونقصانه. - زيادة الإيمان ونقصانه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