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عدّة أمّ الولد-تفريع أبواب الطلاق-سنن أبي داود — رقم الحديث: 2308 — الرقم الفرعي: 99 — الرقم الأصلي: 2308</w:t>
        <w:br/>
      </w:r>
      <w:r>
        <w:rPr>
          <w:rtl w:val="1"/>
        </w:rPr>
        <w:t xml:space="preserve"> حدثنا قتيبة بن سعيد أنّ محمد بن جعفر حدثهم ح وحدثنا ابن المثنى ثنا عبد الأعلى عن سعيد عن مطر عن رجاء بن حيوة عن قبيصة بن ذؤيب عن عمرو بن العاص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لا تَلْبِسُوا علينا السُّنّة – قال ابنُ المثنّى: سُنّةَ نبيِّنا ﷺ -  </w:t>
      </w:r>
      <w:r>
        <w:rPr>
          <w:color w:val="FF0000"/>
          <w:rtl w:val="1"/>
        </w:rPr>
        <w:t xml:space="preserve">عِدّةُ المتوفَّى عنها أَربعةُ أشهرٍ وعشرٌ، يعني أمَّ الولد.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