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2443 — الرقم الفرعي: 99 — الرقم الأصلي: 2443</w:t>
        <w:br/>
      </w:r>
      <w:r>
        <w:rPr>
          <w:rtl w:val="1"/>
        </w:rPr>
        <w:t xml:space="preserve"> حدثنا سُرَيج حدثنا عبّاد عن حجّاج عن عمرو بن شعيب عن أبيه عن جدّه</w:t>
        <w:br/>
      </w:r>
      <w:r>
        <w:rPr>
          <w:color w:val="FF0000"/>
          <w:rtl w:val="1"/>
        </w:rPr>
        <w:t xml:space="preserve">أنَّ النّبيَّ ﷺ كتبَ كتابًا بين المُهاجرينَ والأنصار:  </w:t>
      </w:r>
      <w:r>
        <w:rPr>
          <w:color w:val="FF0000"/>
          <w:rtl w:val="1"/>
        </w:rPr>
        <w:t xml:space="preserve">«أَن يَعقِلُوا مَعاقِلَهم،  </w:t>
      </w:r>
      <w:r>
        <w:rPr>
          <w:color w:val="FF0000"/>
          <w:rtl w:val="1"/>
        </w:rPr>
        <w:t xml:space="preserve">وأن يَفْدُوا عانِيَهم بالمعروف،  </w:t>
      </w:r>
      <w:r>
        <w:rPr>
          <w:color w:val="FF0000"/>
          <w:rtl w:val="1"/>
        </w:rPr>
        <w:t xml:space="preserve">والإصلاح بينَ المُسلِمين».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وثيقة المدينة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