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المناقب-صحيح البخاري — رقم الحديث: 3666 — الرقم الفرعي: 99 — الرقم الأصلي: 3666</w:t>
        <w:br/>
      </w:r>
      <w:r>
        <w:rPr>
          <w:rtl w:val="1"/>
        </w:rPr>
        <w:t xml:space="preserve"> حدثنا أبو اليمان حدثنا شعيب عن الزّهريّ قال:أخبرني حُميد بن عبد الرحمن بن عوف أنّ أبا هريرة قال:سمعت رسول الله صلى الله عليه وسلم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«مَن أنفَقَ زوجينِ من شيءٍ منَ الأشياءِ في سبيلِ الله، دُعِيَ من أبوابِ - يعني - الجنَّةَ: يا عبدَ الله، هذا خيرٌ،  </w:t>
      </w:r>
      <w:r>
        <w:rPr>
          <w:color w:val="FF0000"/>
          <w:rtl w:val="1"/>
        </w:rPr>
        <w:t xml:space="preserve">فمَن كانَ من أهلِ الصلاةِ دُعِيَ من بابِ الصلاةِ،  </w:t>
      </w:r>
      <w:r>
        <w:rPr>
          <w:color w:val="FF0000"/>
          <w:rtl w:val="1"/>
        </w:rPr>
        <w:t xml:space="preserve">ومَن كانَ من أهلِ الجهادِ دُعِيَ من بابِ الجهادِ،  </w:t>
      </w:r>
      <w:r>
        <w:rPr>
          <w:color w:val="FF0000"/>
          <w:rtl w:val="1"/>
        </w:rPr>
        <w:t xml:space="preserve">ومَن كانَ من أهلِ الصَّدَقةِ دُعِيَ من بابِ الصَّدَقةِ،  </w:t>
      </w:r>
      <w:r>
        <w:rPr>
          <w:color w:val="FF0000"/>
          <w:rtl w:val="1"/>
        </w:rPr>
        <w:t xml:space="preserve">ومَن كانَ من أهلِ الصِّيامِ دُعِيَ من بابِ الصِّيامِ، بابِ الرَّيّانِ»  </w:t>
      </w:r>
      <w:r>
        <w:rPr>
          <w:color w:val="FF0000"/>
          <w:rtl w:val="1"/>
        </w:rPr>
        <w:t xml:space="preserve">فقال أبو بكرٍ: ما على هذا الَّذي يُدْعَى من تلكَ الأبوابِ من ضَرُورةٍ،  </w:t>
      </w:r>
      <w:r>
        <w:rPr>
          <w:color w:val="FF0000"/>
          <w:rtl w:val="1"/>
        </w:rPr>
        <w:t xml:space="preserve">وقال: هل يُدْعَى منها كلِّها أحدٌ يا رسولَ الله؟ قال: «نَعَم، وأرجُو أنْ تكونَ منهم يا أبا بكرٍ».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أبواب الجنة (أسماؤها، عددها، سعتها، فتحها) - خامسًا: نعيم الجنة</w:t>
      </w:r>
    </w:p>
    <w:p>
      <w:pPr>
        <w:bidi w:val="1"/>
        <w:jc w:val="start"/>
      </w:pPr>
      <w:r>
        <w:rPr>
          <w:rtl w:val="1"/>
        </w:rPr>
        <w:t>الشرح: الدلالة: الأنبياء والصديقون والشهداء والأولياء - سادسًا: أهل الجنة</w:t>
      </w:r>
    </w:p>
    <w:p>
      <w:pPr>
        <w:bidi w:val="1"/>
        <w:jc w:val="start"/>
      </w:pPr>
      <w:r>
        <w:rPr>
          <w:rtl w:val="1"/>
        </w:rPr>
        <w:t>الشرح: الدلالة: * سلامة الاعتقاد والعبادة واجتناب الكبائر - الاعتقادات والعبادات والأعمال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