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الأكل يوم الفطر قبل الخروج-أبواب الصلاة-سنن الترمذي — رقم الحديث: 542 — الرقم الفرعي: 99 — الرقم الأصلي: 542</w:t>
        <w:br/>
      </w:r>
      <w:r>
        <w:rPr>
          <w:rtl w:val="1"/>
        </w:rPr>
        <w:t xml:space="preserve"> حدثنا الحسن بن الصّبّاح البزاز البغداديّ حدثنا عبد الصمد بن عبد الوارث عن ثواب بن عُتبة عن عبد الله بن بُرَيْدَة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النّبيُّ ﷺ لا يَخرُجُ يومَ الفِطرِ حتى يَطعَمَ، ولا يَطعَمُ يومَ الأَضحَى حتى يُصلِّي. </w:t>
      </w:r>
      <w:r>
        <w:rPr>
          <w:color w:val="000000"/>
          <w:rtl w:val="1"/>
        </w:rPr>
        <w:t xml:space="preserve">وفي الباب عن عليٍّ، وأنس. </w:t>
      </w:r>
      <w:r>
        <w:rPr>
          <w:color w:val="000000"/>
          <w:rtl w:val="1"/>
        </w:rPr>
        <w:t xml:space="preserve">حديثُ بُريدةَ بن حُصَيب الأَسلميّ حديثٌ غريب. </w:t>
      </w:r>
      <w:r>
        <w:rPr>
          <w:color w:val="000000"/>
          <w:rtl w:val="1"/>
        </w:rPr>
        <w:t xml:space="preserve">وقال محمد: لا أَعرفُ لثَوابِ بن عُتبةَ غيرَ هذا الحديث. </w:t>
      </w:r>
      <w:r>
        <w:rPr>
          <w:color w:val="000000"/>
          <w:rtl w:val="1"/>
        </w:rPr>
        <w:t xml:space="preserve">وقد استَحبَّ قومٌ مِن أَهل العِلمِ أن لا يَخرُجَ يومَ الفِطرِ حتى يَطعَمَ شيئًا، ويُستحبُّ له أن يُفطِر على تَمرٍ، ولا يَطعَمُ يومَ الأَضحى حتى يَرجِع.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عيد الفطر - ما ورد في العيدين</w:t>
      </w:r>
    </w:p>
    <w:p>
      <w:pPr>
        <w:bidi w:val="1"/>
        <w:jc w:val="start"/>
      </w:pPr>
      <w:r>
        <w:rPr>
          <w:rtl w:val="1"/>
        </w:rPr>
        <w:t>الشرح: الدلالة: عيد الأضحى - ما ورد في العيدين</w:t>
      </w:r>
    </w:p>
    <w:p>
      <w:pPr>
        <w:bidi w:val="1"/>
        <w:jc w:val="start"/>
      </w:pPr>
      <w:r>
        <w:rPr>
          <w:rtl w:val="1"/>
        </w:rPr>
        <w:t>الشرح: الدلالة: الأكل قبل صلاة الفطر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