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الدهن للجمعة-كتاب الصلاة-صحيح البخاري — رقم الحديث: 883 — الرقم الفرعي: 99 — الرقم الأصلي: 883</w:t>
        <w:br/>
      </w:r>
      <w:r>
        <w:rPr>
          <w:rtl w:val="1"/>
        </w:rPr>
        <w:t xml:space="preserve"> حدثنا آدم قال:حدثنا ابن أبي ذئب عن سعيد المقبريّ قال:أخبرني أبي عن ابن وديعة عن سلمان الفارسيّ قال:قال النبيّ صلى الله عليه وسلم</w:t>
        <w:br/>
      </w:r>
      <w:r>
        <w:rPr>
          <w:color w:val="FF0000"/>
          <w:rtl w:val="1"/>
        </w:rPr>
        <w:t xml:space="preserve">«لا يَغتَسِلُ رجلٌ يومَ الجُمُعةِ  </w:t>
      </w:r>
      <w:r>
        <w:rPr>
          <w:color w:val="FF0000"/>
          <w:rtl w:val="1"/>
        </w:rPr>
        <w:t xml:space="preserve">ويَتَطَهَّرُ ما استَطاعَ من طُهْرٍ،  </w:t>
      </w:r>
      <w:r>
        <w:rPr>
          <w:color w:val="FF0000"/>
          <w:rtl w:val="1"/>
        </w:rPr>
        <w:t xml:space="preserve">ويَدَّهِنُ من دُهْنِه، أو يَمَسُّ من طِيبِ بيتِه،  </w:t>
      </w:r>
      <w:r>
        <w:rPr>
          <w:color w:val="FF0000"/>
          <w:rtl w:val="1"/>
        </w:rPr>
        <w:t xml:space="preserve">ثمَّ يَخرُجُ فلا يُفرِّقُ بينَ اثنَينِ،  </w:t>
      </w:r>
      <w:r>
        <w:rPr>
          <w:color w:val="FF0000"/>
          <w:rtl w:val="1"/>
        </w:rPr>
        <w:t xml:space="preserve">ثمَّ يُصلِّي ما كُتِبَ له،  </w:t>
      </w:r>
      <w:r>
        <w:rPr>
          <w:color w:val="FF0000"/>
          <w:rtl w:val="1"/>
        </w:rPr>
        <w:t xml:space="preserve">ثمَّ يُنْصِتُ إذا تَكلَّمَ الإمامُ،  </w:t>
      </w:r>
      <w:r>
        <w:rPr>
          <w:color w:val="FF0000"/>
          <w:rtl w:val="1"/>
        </w:rPr>
        <w:t xml:space="preserve">إلا غُفِرَ له ما بينَه وبينَ الجُمُعةِ الأخرَى».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التطيب واستعمال المنديل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النظافة العامة - الحث على النظافة</w:t>
      </w:r>
    </w:p>
    <w:p>
      <w:pPr>
        <w:bidi w:val="1"/>
        <w:jc w:val="start"/>
      </w:pPr>
      <w:r>
        <w:rPr>
          <w:rtl w:val="1"/>
        </w:rPr>
        <w:t>الشرح: الدلالة: نظافة البدن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الغسل للجمعة - المأمور به في يوم الجمعة</w:t>
      </w:r>
    </w:p>
    <w:p>
      <w:pPr>
        <w:bidi w:val="1"/>
        <w:jc w:val="start"/>
      </w:pPr>
      <w:r>
        <w:rPr>
          <w:rtl w:val="1"/>
        </w:rPr>
        <w:t>الشرح: الدلالة: تخطي الرقاب - المنهي عنه يوم الجمعة</w:t>
      </w:r>
    </w:p>
    <w:p>
      <w:pPr>
        <w:bidi w:val="1"/>
        <w:jc w:val="start"/>
      </w:pPr>
      <w:r>
        <w:rPr>
          <w:rtl w:val="1"/>
        </w:rPr>
        <w:t>الشرح: الدلالة: كيفية دخول المسجد والخروج منه - آداب المسجد وتحيته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الأمر بالغسل - الجمعة - أسباب الغسل</w:t>
      </w:r>
    </w:p>
    <w:p>
      <w:pPr>
        <w:bidi w:val="1"/>
        <w:jc w:val="start"/>
      </w:pPr>
      <w:r>
        <w:rPr>
          <w:rtl w:val="1"/>
        </w:rPr>
        <w:t>الشرح: الدلالة: وجوب الإنصات للخطبة ومنع الكلام أثناءها - خطبة الجمعة</w:t>
      </w:r>
    </w:p>
    <w:p>
      <w:pPr>
        <w:bidi w:val="1"/>
        <w:jc w:val="start"/>
      </w:pPr>
      <w:r>
        <w:rPr>
          <w:rtl w:val="1"/>
        </w:rPr>
        <w:t>الشرح: الدلالة: آداب متعلقة بخطبة الجمعة وصلاتها - صلاة الجمعة</w:t>
      </w:r>
    </w:p>
    <w:p>
      <w:pPr>
        <w:bidi w:val="1"/>
        <w:jc w:val="start"/>
      </w:pPr>
      <w:r>
        <w:rPr>
          <w:rtl w:val="1"/>
        </w:rPr>
        <w:t>الشرح: الدلالة: ** قيمة النظام في صلاة الجمعة - * النظام في الصلاة</w:t>
      </w:r>
    </w:p>
    <w:p>
      <w:pPr>
        <w:bidi w:val="1"/>
        <w:jc w:val="start"/>
      </w:pPr>
      <w:r>
        <w:rPr>
          <w:rtl w:val="1"/>
        </w:rPr>
        <w:t>الشرح: الدلالة: أولاً: قيمة الغُسل - نظافة البدن</w:t>
      </w:r>
    </w:p>
    <w:p>
      <w:pPr>
        <w:bidi w:val="1"/>
        <w:jc w:val="start"/>
      </w:pPr>
      <w:r>
        <w:rPr>
          <w:rtl w:val="1"/>
        </w:rPr>
        <w:t>الشرح: الدلالة: قيمة الوقاية من الروائح الكريهة - قيم الوقاية</w:t>
      </w:r>
    </w:p>
    <w:p>
      <w:pPr>
        <w:bidi w:val="1"/>
        <w:jc w:val="start"/>
      </w:pPr>
      <w:r>
        <w:rPr>
          <w:rtl w:val="1"/>
        </w:rPr>
        <w:t>الشرح: الدلالة: التزين عند الذهاب الى المسجد - زينة البدن والثياب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