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الأذان لمن جمع بين الصلاتين بعد ذهاب وقت الأولى منهما-كتاب الأذان-سنن النسائي — رقم الحديث: 656 — الرقم الفرعي: 99 — الرقم الأصلي: 656</w:t>
        <w:br/>
      </w:r>
      <w:r>
        <w:rPr>
          <w:rtl w:val="1"/>
        </w:rPr>
        <w:t xml:space="preserve"> أخبرني إبراهيم بن هارون قال:حدثنا حاتم بن إسماعيل قال:حدثنا جعفر بن محمد عن أبيه أنّ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دَفعَ رَسولُ الله ﷺ حتى انتهى إلى المُزدَلفة، فصلَّى بها المَغرِبَ والعِشاءَ بأَذانٍ وإقامتَينِ، ولم يُصلِّ بينَهما شيئًا.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ليلة المزدلفة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