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دنو المصلّي من السترة-كتاب الصلاة-صحيح مسلم — رقم الحديث: 510 — الرقم الفرعي: 1 — الرقم الأصلي: 510</w:t>
        <w:br/>
      </w:r>
      <w:r>
        <w:rPr>
          <w:rtl w:val="1"/>
        </w:rPr>
        <w:t xml:space="preserve"> حدثنا أبو بكر بن أبي شيبة حدثنا إسماعيل بن عُلَيّة ح قال:وحدثني زهير بن حرب حدثنا إسماعيل بن إبراهيم عن يونس عن حُميد بن هلال عن عبد الله بن الصّامت عن أبي ذرّ قال:قال رسول الله صلى الله عليه وسلم</w:t>
        <w:br/>
      </w:r>
      <w:r>
        <w:rPr>
          <w:color w:val="FF0000"/>
          <w:rtl w:val="1"/>
        </w:rPr>
        <w:t xml:space="preserve">«إذا قام أَحدُكم يُصلِّي، فإنّه يَستُرُه إذا كان بينَ يدَيهِ مِثلُ آخِرَةِ الرَّحْل،  </w:t>
      </w:r>
      <w:r>
        <w:rPr>
          <w:color w:val="000000"/>
          <w:rtl w:val="1"/>
        </w:rPr>
        <w:t xml:space="preserve">فإذا لم يَكُن بينَ يدَيهِ مِثلُ آخِرَة الرَّحْل، فإنَّه يَقطعُ صلاتَه الحِمارُ، والمَرأةُ، والكَلبُ الأسوَد»  </w:t>
      </w:r>
      <w:r>
        <w:rPr>
          <w:color w:val="000000"/>
          <w:rtl w:val="1"/>
        </w:rPr>
        <w:t xml:space="preserve">قلتُ: يا أبا ذرّ، ما بالُ الكَلبِ الأسوَدِ مِن الكَلبِ الأحمَرِ من الكَلبِ الأَصفَر؟  </w:t>
      </w:r>
      <w:r>
        <w:rPr>
          <w:color w:val="000000"/>
          <w:rtl w:val="1"/>
        </w:rPr>
        <w:t xml:space="preserve">قال: يا ابن أَخي، سألتُ رسولَ الله ﷺ كما سألتَني  </w:t>
      </w:r>
      <w:r>
        <w:rPr>
          <w:color w:val="FF0000"/>
          <w:rtl w:val="1"/>
        </w:rPr>
        <w:t xml:space="preserve">فقال: «الكَلبُ الأَسوَدُ شَيطان».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ما يجعل سترة - السترة للمصلي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يجزئ من السترة - السترة للمصلي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