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جاء في الشعر-كتاب الأدب-سنن أبي داود — رقم الحديث: 5011 — الرقم الفرعي: 99 — الرقم الأصلي: 5011</w:t>
        <w:br/>
      </w:r>
      <w:r>
        <w:rPr>
          <w:rtl w:val="1"/>
        </w:rPr>
        <w:t xml:space="preserve"> حدثنا مُسدّد ثنا أبو عوانة عن سماك عن عكرمة عن ابن عباس</w:t>
        <w:br/>
      </w:r>
      <w:r>
        <w:rPr>
          <w:color w:val="000000"/>
          <w:rtl w:val="1"/>
        </w:rPr>
        <w:t xml:space="preserve">قال: جاء أعرابيٌّ إلى النبيِّ ﷺ، فجعل يتكلَّمُ بكلامٍ، فقال رسولُ الله ﷺ:  </w:t>
      </w:r>
      <w:r>
        <w:rPr>
          <w:color w:val="000000"/>
          <w:rtl w:val="1"/>
        </w:rPr>
        <w:t xml:space="preserve">«إنَّ مِن البَيانِ سِحْراً، وإن مِنَ الشعرِ حُكماً».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طرق إنتشار الإشاعة ووسائلها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إلقاء الخطب والشعر والحداء</w:t>
      </w:r>
    </w:p>
    <w:p>
      <w:pPr>
        <w:bidi w:val="1"/>
        <w:jc w:val="start"/>
      </w:pPr>
      <w:r>
        <w:rPr>
          <w:rtl w:val="1"/>
        </w:rPr>
        <w:t>الشرح: الدلالة: العلوم الجمالية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